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20" w:rsidRPr="00257AA9" w:rsidRDefault="00655720" w:rsidP="00655720">
      <w:pPr>
        <w:contextualSpacing/>
      </w:pPr>
      <w:r w:rsidRPr="00257AA9">
        <w:rPr>
          <w:b/>
        </w:rPr>
        <w:t>Refer to:</w:t>
      </w:r>
      <w:r w:rsidRPr="00257AA9">
        <w:t xml:space="preserve">     </w:t>
      </w:r>
    </w:p>
    <w:p w:rsidR="00655720" w:rsidRPr="00257AA9" w:rsidRDefault="00655720" w:rsidP="00655720">
      <w:pPr>
        <w:contextualSpacing/>
        <w:rPr>
          <w:rFonts w:ascii="Arial" w:eastAsia="Calibri" w:hAnsi="Arial" w:cs="Arial"/>
        </w:rPr>
      </w:pPr>
      <w:r w:rsidRPr="00257AA9">
        <w:rPr>
          <w:rFonts w:ascii="Arial" w:eastAsia="Calibri" w:hAnsi="Arial" w:cs="Arial"/>
        </w:rPr>
        <w:t>Teresa Settas Communications</w:t>
      </w:r>
    </w:p>
    <w:p w:rsidR="00655720" w:rsidRPr="00257AA9" w:rsidRDefault="00655720" w:rsidP="00655720">
      <w:pPr>
        <w:contextualSpacing/>
        <w:rPr>
          <w:rFonts w:ascii="Arial" w:eastAsia="Calibri" w:hAnsi="Arial" w:cs="Arial"/>
        </w:rPr>
      </w:pPr>
      <w:r w:rsidRPr="00257AA9">
        <w:rPr>
          <w:rFonts w:ascii="Arial" w:eastAsia="Calibri" w:hAnsi="Arial" w:cs="Arial"/>
        </w:rPr>
        <w:t>Teresa Settas or Anne da Silva</w:t>
      </w:r>
    </w:p>
    <w:p w:rsidR="00655720" w:rsidRPr="00257AA9" w:rsidRDefault="00655720" w:rsidP="00655720">
      <w:pPr>
        <w:contextualSpacing/>
        <w:rPr>
          <w:rFonts w:ascii="Arial" w:eastAsia="Calibri" w:hAnsi="Arial" w:cs="Arial"/>
        </w:rPr>
      </w:pPr>
      <w:r w:rsidRPr="00257AA9">
        <w:rPr>
          <w:rFonts w:ascii="Arial" w:eastAsia="Calibri" w:hAnsi="Arial" w:cs="Arial"/>
        </w:rPr>
        <w:t xml:space="preserve">(011) 894 2767 </w:t>
      </w:r>
    </w:p>
    <w:p w:rsidR="00655720" w:rsidRPr="00257AA9" w:rsidRDefault="00F1123C" w:rsidP="00655720">
      <w:pPr>
        <w:contextualSpacing/>
        <w:rPr>
          <w:rFonts w:ascii="Arial" w:eastAsia="Calibri" w:hAnsi="Arial" w:cs="Arial"/>
        </w:rPr>
      </w:pPr>
      <w:hyperlink r:id="rId14" w:history="1">
        <w:r w:rsidR="00655720" w:rsidRPr="00257AA9">
          <w:rPr>
            <w:rFonts w:ascii="Arial" w:eastAsia="Calibri" w:hAnsi="Arial" w:cs="Arial"/>
            <w:color w:val="0000FF"/>
            <w:u w:val="single"/>
          </w:rPr>
          <w:t>teresa@tscommunications.co.za</w:t>
        </w:r>
      </w:hyperlink>
    </w:p>
    <w:p w:rsidR="00655720" w:rsidRDefault="00655720" w:rsidP="00655720">
      <w:pPr>
        <w:pStyle w:val="BodyText"/>
        <w:outlineLvl w:val="0"/>
      </w:pPr>
      <w:r w:rsidRPr="00074297">
        <w:t xml:space="preserve">                </w:t>
      </w:r>
      <w:r>
        <w:t xml:space="preserve"> </w:t>
      </w:r>
    </w:p>
    <w:p w:rsidR="00655720" w:rsidRDefault="00655720" w:rsidP="00655720">
      <w:pPr>
        <w:shd w:val="clear" w:color="auto" w:fill="FFFFFF"/>
        <w:spacing w:after="240" w:line="288" w:lineRule="auto"/>
        <w:contextualSpacing/>
        <w:jc w:val="center"/>
        <w:rPr>
          <w:rFonts w:ascii="Arial" w:hAnsi="Arial" w:cs="Arial"/>
          <w:b/>
          <w:color w:val="000000"/>
          <w:sz w:val="28"/>
          <w:szCs w:val="28"/>
          <w:lang w:eastAsia="en-ZA"/>
        </w:rPr>
      </w:pPr>
      <w:r>
        <w:rPr>
          <w:rFonts w:ascii="Arial" w:hAnsi="Arial" w:cs="Arial"/>
          <w:b/>
          <w:color w:val="000000"/>
          <w:sz w:val="28"/>
          <w:szCs w:val="28"/>
          <w:lang w:eastAsia="en-ZA"/>
        </w:rPr>
        <w:t>Conversations around a map to support people with diabetes fasting during Ramadan</w:t>
      </w:r>
    </w:p>
    <w:p w:rsidR="00655720" w:rsidRPr="00A634E2" w:rsidRDefault="00655720" w:rsidP="00655720">
      <w:pPr>
        <w:pStyle w:val="BodyText"/>
        <w:jc w:val="center"/>
        <w:outlineLvl w:val="0"/>
        <w:rPr>
          <w:bCs/>
          <w:i/>
        </w:rPr>
      </w:pPr>
      <w:r w:rsidRPr="00A634E2">
        <w:rPr>
          <w:bCs/>
          <w:i/>
        </w:rPr>
        <w:t xml:space="preserve">Conversation Maps supported by Lilly help medical professionals raise awareness among their patients on how to fast safely and avoid potential complications </w:t>
      </w:r>
    </w:p>
    <w:p w:rsidR="00655720" w:rsidRDefault="00655720" w:rsidP="00655720">
      <w:pPr>
        <w:shd w:val="clear" w:color="auto" w:fill="FFFFFF"/>
        <w:spacing w:after="240" w:line="288" w:lineRule="auto"/>
        <w:contextualSpacing/>
        <w:rPr>
          <w:rFonts w:ascii="Arial" w:hAnsi="Arial" w:cs="Arial"/>
          <w:color w:val="000000"/>
          <w:lang w:eastAsia="en-ZA"/>
        </w:rPr>
      </w:pPr>
    </w:p>
    <w:p w:rsidR="00655720" w:rsidRDefault="00655720" w:rsidP="00655720">
      <w:pPr>
        <w:autoSpaceDE w:val="0"/>
        <w:autoSpaceDN w:val="0"/>
        <w:adjustRightInd w:val="0"/>
        <w:spacing w:line="288" w:lineRule="auto"/>
        <w:rPr>
          <w:rFonts w:ascii="Arial" w:hAnsi="Arial" w:cs="Arial"/>
        </w:rPr>
      </w:pPr>
      <w:r w:rsidRPr="00074297">
        <w:rPr>
          <w:rFonts w:ascii="Arial" w:hAnsi="Arial" w:cs="Arial"/>
        </w:rPr>
        <w:t>Johannesburg, May 2015-</w:t>
      </w:r>
      <w:r>
        <w:rPr>
          <w:rFonts w:ascii="Arial" w:hAnsi="Arial" w:cs="Arial"/>
        </w:rPr>
        <w:t xml:space="preserve"> </w:t>
      </w:r>
      <w:r w:rsidRPr="00366838">
        <w:rPr>
          <w:rFonts w:ascii="Arial" w:hAnsi="Arial" w:cs="Arial"/>
        </w:rPr>
        <w:t>Muslims observe the holy month</w:t>
      </w:r>
      <w:r>
        <w:rPr>
          <w:rFonts w:ascii="Arial" w:hAnsi="Arial" w:cs="Arial"/>
        </w:rPr>
        <w:t xml:space="preserve"> of Ramadan</w:t>
      </w:r>
      <w:r w:rsidRPr="00366838">
        <w:rPr>
          <w:rFonts w:ascii="Arial" w:hAnsi="Arial" w:cs="Arial"/>
        </w:rPr>
        <w:t xml:space="preserve"> by abstaining from food, drink and oral medications from dawn to dusk.  Although</w:t>
      </w:r>
      <w:r>
        <w:rPr>
          <w:rFonts w:ascii="Arial" w:hAnsi="Arial" w:cs="Arial"/>
        </w:rPr>
        <w:t xml:space="preserve"> the Qur’an specifically exempts people with a medical condition from the duty of fasting,</w:t>
      </w:r>
      <w:r w:rsidRPr="00366838">
        <w:rPr>
          <w:rFonts w:ascii="Arial" w:hAnsi="Arial" w:cs="Arial"/>
          <w:shd w:val="clear" w:color="auto" w:fill="FFFFFF"/>
        </w:rPr>
        <w:t xml:space="preserve"> many diabetics still choose to</w:t>
      </w:r>
      <w:r>
        <w:rPr>
          <w:rFonts w:ascii="Arial" w:hAnsi="Arial" w:cs="Arial"/>
          <w:shd w:val="clear" w:color="auto" w:fill="FFFFFF"/>
        </w:rPr>
        <w:t xml:space="preserve"> fast. </w:t>
      </w:r>
      <w:r w:rsidRPr="00366838">
        <w:rPr>
          <w:rFonts w:ascii="Arial" w:hAnsi="Arial" w:cs="Arial"/>
          <w:shd w:val="clear" w:color="auto" w:fill="FFFFFF"/>
        </w:rPr>
        <w:t xml:space="preserve"> </w:t>
      </w:r>
      <w:r>
        <w:rPr>
          <w:rFonts w:ascii="Arial" w:hAnsi="Arial" w:cs="Arial"/>
          <w:shd w:val="clear" w:color="auto" w:fill="FFFFFF"/>
        </w:rPr>
        <w:t xml:space="preserve"> According to</w:t>
      </w:r>
      <w:r w:rsidR="00214238">
        <w:rPr>
          <w:rFonts w:ascii="Arial" w:hAnsi="Arial" w:cs="Arial"/>
          <w:shd w:val="clear" w:color="auto" w:fill="FFFFFF"/>
        </w:rPr>
        <w:t xml:space="preserve"> </w:t>
      </w:r>
      <w:r w:rsidR="00A275EA">
        <w:rPr>
          <w:rFonts w:ascii="Arial" w:hAnsi="Arial" w:cs="Arial"/>
          <w:shd w:val="clear" w:color="auto" w:fill="FFFFFF"/>
        </w:rPr>
        <w:t>the</w:t>
      </w:r>
      <w:r>
        <w:rPr>
          <w:rFonts w:ascii="Arial" w:hAnsi="Arial" w:cs="Arial"/>
          <w:shd w:val="clear" w:color="auto" w:fill="FFFFFF"/>
        </w:rPr>
        <w:t xml:space="preserve"> </w:t>
      </w:r>
      <w:r w:rsidRPr="00074297">
        <w:rPr>
          <w:rFonts w:ascii="Arial" w:hAnsi="Arial" w:cs="Arial"/>
        </w:rPr>
        <w:t>EPIDIAR Study Group: A Population-based Study of Diabetes and its Characteristics During the</w:t>
      </w:r>
      <w:r>
        <w:rPr>
          <w:rFonts w:ascii="Arial" w:hAnsi="Arial" w:cs="Arial"/>
        </w:rPr>
        <w:t xml:space="preserve"> </w:t>
      </w:r>
      <w:r w:rsidRPr="00074297">
        <w:rPr>
          <w:rFonts w:ascii="Arial" w:hAnsi="Arial" w:cs="Arial"/>
        </w:rPr>
        <w:t>Fasting Month of Ramadan</w:t>
      </w:r>
      <w:r w:rsidR="00A275EA">
        <w:rPr>
          <w:rFonts w:ascii="Arial" w:hAnsi="Arial" w:cs="Arial"/>
        </w:rPr>
        <w:t xml:space="preserve"> which was conducted</w:t>
      </w:r>
      <w:r w:rsidRPr="00074297">
        <w:rPr>
          <w:rFonts w:ascii="Arial" w:hAnsi="Arial" w:cs="Arial"/>
        </w:rPr>
        <w:t xml:space="preserve"> in 13 Countries</w:t>
      </w:r>
      <w:r>
        <w:rPr>
          <w:rFonts w:ascii="Arial" w:hAnsi="Arial" w:cs="Arial"/>
        </w:rPr>
        <w:t xml:space="preserve">, </w:t>
      </w:r>
      <w:r w:rsidRPr="00366838">
        <w:rPr>
          <w:rFonts w:ascii="Arial" w:hAnsi="Arial" w:cs="Arial"/>
          <w:shd w:val="clear" w:color="auto" w:fill="FFFFFF"/>
        </w:rPr>
        <w:t xml:space="preserve">it is estimated that </w:t>
      </w:r>
      <w:r>
        <w:rPr>
          <w:rFonts w:ascii="Arial" w:hAnsi="Arial" w:cs="Arial"/>
          <w:shd w:val="clear" w:color="auto" w:fill="FFFFFF"/>
        </w:rPr>
        <w:t>40-</w:t>
      </w:r>
      <w:r w:rsidRPr="00366838">
        <w:rPr>
          <w:rFonts w:ascii="Arial" w:hAnsi="Arial" w:cs="Arial"/>
          <w:shd w:val="clear" w:color="auto" w:fill="FFFFFF"/>
        </w:rPr>
        <w:t>50 million people with diabetes</w:t>
      </w:r>
      <w:r>
        <w:rPr>
          <w:rFonts w:ascii="Arial" w:hAnsi="Arial" w:cs="Arial"/>
          <w:shd w:val="clear" w:color="auto" w:fill="FFFFFF"/>
        </w:rPr>
        <w:t xml:space="preserve">, worldwide, </w:t>
      </w:r>
      <w:r w:rsidRPr="00366838">
        <w:rPr>
          <w:rFonts w:ascii="Arial" w:hAnsi="Arial" w:cs="Arial"/>
          <w:shd w:val="clear" w:color="auto" w:fill="FFFFFF"/>
        </w:rPr>
        <w:t>will fast during Ramadan</w:t>
      </w:r>
      <w:r>
        <w:rPr>
          <w:rFonts w:ascii="Arial" w:hAnsi="Arial" w:cs="Arial"/>
          <w:shd w:val="clear" w:color="auto" w:fill="FFFFFF"/>
        </w:rPr>
        <w:t>,</w:t>
      </w:r>
      <w:r w:rsidRPr="00366838">
        <w:rPr>
          <w:rFonts w:ascii="Arial" w:hAnsi="Arial" w:cs="Arial"/>
          <w:shd w:val="clear" w:color="auto" w:fill="FFFFFF"/>
        </w:rPr>
        <w:t xml:space="preserve"> </w:t>
      </w:r>
      <w:r>
        <w:rPr>
          <w:rFonts w:ascii="Arial" w:hAnsi="Arial" w:cs="Arial"/>
          <w:shd w:val="clear" w:color="auto" w:fill="FFFFFF"/>
        </w:rPr>
        <w:t>which starts this year on June 18</w:t>
      </w:r>
      <w:r w:rsidRPr="00366838">
        <w:rPr>
          <w:rFonts w:ascii="Arial" w:hAnsi="Arial" w:cs="Arial"/>
        </w:rPr>
        <w:t xml:space="preserve"> </w:t>
      </w:r>
      <w:r w:rsidR="00A275EA">
        <w:rPr>
          <w:rFonts w:ascii="Arial" w:hAnsi="Arial" w:cs="Arial"/>
        </w:rPr>
        <w:t>(subject to the sighting of the new moon)</w:t>
      </w:r>
      <w:r w:rsidR="00B06B94">
        <w:rPr>
          <w:rFonts w:ascii="Arial" w:hAnsi="Arial" w:cs="Arial"/>
        </w:rPr>
        <w:t>.</w:t>
      </w:r>
    </w:p>
    <w:p w:rsidR="00655720" w:rsidRPr="00E179DC" w:rsidRDefault="00655720" w:rsidP="00655720">
      <w:pPr>
        <w:shd w:val="clear" w:color="auto" w:fill="FFFFFF"/>
        <w:spacing w:after="240" w:line="288" w:lineRule="auto"/>
        <w:contextualSpacing/>
        <w:jc w:val="both"/>
        <w:rPr>
          <w:rFonts w:ascii="Arial" w:hAnsi="Arial" w:cs="Arial"/>
          <w:lang w:eastAsia="en-ZA"/>
        </w:rPr>
      </w:pPr>
    </w:p>
    <w:p w:rsidR="00655720" w:rsidRDefault="00655720" w:rsidP="00655720">
      <w:pPr>
        <w:shd w:val="clear" w:color="auto" w:fill="FFFFFF"/>
        <w:spacing w:before="90" w:after="90" w:line="288" w:lineRule="auto"/>
        <w:contextualSpacing/>
        <w:jc w:val="both"/>
        <w:rPr>
          <w:rFonts w:ascii="Arial" w:hAnsi="Arial" w:cs="Arial"/>
          <w:lang w:eastAsia="en-ZA"/>
        </w:rPr>
      </w:pPr>
      <w:r w:rsidRPr="004110EC">
        <w:rPr>
          <w:rFonts w:ascii="Arial" w:hAnsi="Arial" w:cs="Arial"/>
          <w:lang w:eastAsia="en-ZA"/>
        </w:rPr>
        <w:t>“Fasting presents significant challenges for d</w:t>
      </w:r>
      <w:r w:rsidRPr="002A1FB8">
        <w:rPr>
          <w:rFonts w:ascii="Arial" w:hAnsi="Arial" w:cs="Arial"/>
          <w:lang w:eastAsia="en-ZA"/>
        </w:rPr>
        <w:t>iabetics</w:t>
      </w:r>
      <w:r w:rsidRPr="004110EC">
        <w:rPr>
          <w:rFonts w:ascii="Arial" w:hAnsi="Arial" w:cs="Arial"/>
          <w:lang w:eastAsia="en-ZA"/>
        </w:rPr>
        <w:t xml:space="preserve"> in terms of managing blood sugar levels</w:t>
      </w:r>
      <w:r>
        <w:rPr>
          <w:rFonts w:ascii="Arial" w:hAnsi="Arial" w:cs="Arial"/>
          <w:lang w:eastAsia="en-ZA"/>
        </w:rPr>
        <w:t>, which is why diabetic persons should consult with their</w:t>
      </w:r>
      <w:r w:rsidRPr="004110EC">
        <w:rPr>
          <w:rFonts w:ascii="Arial" w:hAnsi="Arial" w:cs="Arial"/>
          <w:lang w:eastAsia="en-ZA"/>
        </w:rPr>
        <w:t xml:space="preserve"> doctor </w:t>
      </w:r>
      <w:r>
        <w:rPr>
          <w:rFonts w:ascii="Arial" w:hAnsi="Arial" w:cs="Arial"/>
          <w:lang w:eastAsia="en-ZA"/>
        </w:rPr>
        <w:t xml:space="preserve">prior to the holy month of Ramadan </w:t>
      </w:r>
      <w:r w:rsidRPr="002A1FB8">
        <w:rPr>
          <w:rFonts w:ascii="Arial" w:hAnsi="Arial" w:cs="Arial"/>
          <w:lang w:eastAsia="en-ZA"/>
        </w:rPr>
        <w:t xml:space="preserve">to find out if </w:t>
      </w:r>
      <w:r>
        <w:rPr>
          <w:rFonts w:ascii="Arial" w:hAnsi="Arial" w:cs="Arial"/>
          <w:lang w:eastAsia="en-ZA"/>
        </w:rPr>
        <w:t>they</w:t>
      </w:r>
      <w:r w:rsidRPr="004110EC">
        <w:rPr>
          <w:rFonts w:ascii="Arial" w:hAnsi="Arial" w:cs="Arial"/>
          <w:lang w:eastAsia="en-ZA"/>
        </w:rPr>
        <w:t xml:space="preserve"> </w:t>
      </w:r>
      <w:r w:rsidRPr="002A1FB8">
        <w:rPr>
          <w:rFonts w:ascii="Arial" w:hAnsi="Arial" w:cs="Arial"/>
          <w:lang w:eastAsia="en-ZA"/>
        </w:rPr>
        <w:t>can fast and</w:t>
      </w:r>
      <w:r w:rsidR="00A275EA">
        <w:rPr>
          <w:rFonts w:ascii="Arial" w:hAnsi="Arial" w:cs="Arial"/>
          <w:lang w:eastAsia="en-ZA"/>
        </w:rPr>
        <w:t xml:space="preserve"> if so,</w:t>
      </w:r>
      <w:r w:rsidRPr="002A1FB8">
        <w:rPr>
          <w:rFonts w:ascii="Arial" w:hAnsi="Arial" w:cs="Arial"/>
          <w:lang w:eastAsia="en-ZA"/>
        </w:rPr>
        <w:t xml:space="preserve"> plan</w:t>
      </w:r>
      <w:r>
        <w:rPr>
          <w:rFonts w:ascii="Arial" w:hAnsi="Arial" w:cs="Arial"/>
          <w:lang w:eastAsia="en-ZA"/>
        </w:rPr>
        <w:t xml:space="preserve"> a way to do it safely,</w:t>
      </w:r>
      <w:r w:rsidRPr="004110EC">
        <w:rPr>
          <w:rFonts w:ascii="Arial" w:hAnsi="Arial" w:cs="Arial"/>
          <w:lang w:eastAsia="en-ZA"/>
        </w:rPr>
        <w:t xml:space="preserve">” says Dr </w:t>
      </w:r>
      <w:r>
        <w:rPr>
          <w:rFonts w:ascii="Arial" w:hAnsi="Arial" w:cs="Arial"/>
          <w:lang w:eastAsia="en-ZA"/>
        </w:rPr>
        <w:t xml:space="preserve">Aneesa </w:t>
      </w:r>
      <w:r w:rsidRPr="004110EC">
        <w:rPr>
          <w:rFonts w:ascii="Arial" w:hAnsi="Arial" w:cs="Arial"/>
          <w:lang w:eastAsia="en-ZA"/>
        </w:rPr>
        <w:t>Sheik</w:t>
      </w:r>
      <w:r>
        <w:rPr>
          <w:rFonts w:ascii="Arial" w:hAnsi="Arial" w:cs="Arial"/>
          <w:lang w:eastAsia="en-ZA"/>
        </w:rPr>
        <w:t xml:space="preserve">, Medical Director of Lilly South Africa. </w:t>
      </w:r>
    </w:p>
    <w:p w:rsidR="00655720" w:rsidRDefault="00655720" w:rsidP="00655720">
      <w:pPr>
        <w:shd w:val="clear" w:color="auto" w:fill="FFFFFF"/>
        <w:spacing w:before="90" w:after="90" w:line="288" w:lineRule="auto"/>
        <w:contextualSpacing/>
        <w:jc w:val="both"/>
        <w:rPr>
          <w:rFonts w:ascii="Arial" w:hAnsi="Arial" w:cs="Arial"/>
        </w:rPr>
      </w:pPr>
    </w:p>
    <w:p w:rsidR="00655720" w:rsidRPr="00366838" w:rsidRDefault="00655720" w:rsidP="00655720">
      <w:pPr>
        <w:shd w:val="clear" w:color="auto" w:fill="FFFFFF"/>
        <w:spacing w:before="90" w:after="90" w:line="288" w:lineRule="auto"/>
        <w:contextualSpacing/>
        <w:jc w:val="both"/>
        <w:rPr>
          <w:rFonts w:ascii="Arial" w:hAnsi="Arial" w:cs="Arial"/>
        </w:rPr>
      </w:pPr>
      <w:r w:rsidRPr="00A81736">
        <w:rPr>
          <w:rFonts w:ascii="Arial" w:hAnsi="Arial" w:cs="Arial"/>
        </w:rPr>
        <w:t>The lack of food and water during the day, along with a heavy evening meal, can create serious health issues for people living with diabetes, as they are faced with major disruptions to their diet and daily routines, which may lead to</w:t>
      </w:r>
      <w:r>
        <w:rPr>
          <w:rFonts w:ascii="Arial" w:hAnsi="Arial" w:cs="Arial"/>
        </w:rPr>
        <w:t xml:space="preserve"> serious</w:t>
      </w:r>
      <w:r w:rsidRPr="00A81736">
        <w:rPr>
          <w:rFonts w:ascii="Arial" w:hAnsi="Arial" w:cs="Arial"/>
        </w:rPr>
        <w:t xml:space="preserve"> complications</w:t>
      </w:r>
      <w:r>
        <w:rPr>
          <w:rFonts w:ascii="Arial" w:hAnsi="Arial" w:cs="Arial"/>
        </w:rPr>
        <w:t xml:space="preserve"> among which </w:t>
      </w:r>
      <w:r w:rsidR="00A275EA">
        <w:rPr>
          <w:rFonts w:ascii="Arial" w:hAnsi="Arial" w:cs="Arial"/>
        </w:rPr>
        <w:t>are low or high blood sugar levels</w:t>
      </w:r>
      <w:r w:rsidRPr="00A81736">
        <w:rPr>
          <w:rFonts w:ascii="Arial" w:hAnsi="Arial" w:cs="Arial"/>
        </w:rPr>
        <w:t xml:space="preserve">. Studies have shown that there is an increased risk of severe </w:t>
      </w:r>
      <w:r w:rsidR="00A275EA">
        <w:rPr>
          <w:rFonts w:ascii="Arial" w:hAnsi="Arial" w:cs="Arial"/>
        </w:rPr>
        <w:t xml:space="preserve">low blood sugar levels </w:t>
      </w:r>
      <w:r w:rsidRPr="00A81736">
        <w:rPr>
          <w:rFonts w:ascii="Arial" w:hAnsi="Arial" w:cs="Arial"/>
        </w:rPr>
        <w:t xml:space="preserve">for individuals with type 1 or type </w:t>
      </w:r>
      <w:proofErr w:type="gramStart"/>
      <w:r w:rsidRPr="00A81736">
        <w:rPr>
          <w:rFonts w:ascii="Arial" w:hAnsi="Arial" w:cs="Arial"/>
        </w:rPr>
        <w:t>2 diabetes,</w:t>
      </w:r>
      <w:proofErr w:type="gramEnd"/>
      <w:r w:rsidRPr="00A81736">
        <w:rPr>
          <w:rFonts w:ascii="Arial" w:hAnsi="Arial" w:cs="Arial"/>
        </w:rPr>
        <w:t xml:space="preserve"> especially for those who change the dosages of their oral medications or insulin</w:t>
      </w:r>
      <w:r w:rsidRPr="00F608BA">
        <w:rPr>
          <w:rFonts w:ascii="Arial" w:hAnsi="Arial" w:cs="Arial"/>
          <w:vertAlign w:val="superscript"/>
        </w:rPr>
        <w:t>1</w:t>
      </w:r>
      <w:r w:rsidR="00214238">
        <w:rPr>
          <w:rFonts w:ascii="Arial" w:hAnsi="Arial" w:cs="Arial"/>
          <w:vertAlign w:val="superscript"/>
        </w:rPr>
        <w:t>, 2</w:t>
      </w:r>
      <w:r>
        <w:rPr>
          <w:rFonts w:ascii="Arial" w:hAnsi="Arial" w:cs="Arial"/>
        </w:rPr>
        <w:t xml:space="preserve">. </w:t>
      </w:r>
    </w:p>
    <w:p w:rsidR="00655720" w:rsidRDefault="00655720" w:rsidP="00655720">
      <w:pPr>
        <w:shd w:val="clear" w:color="auto" w:fill="FFFFFF"/>
        <w:spacing w:after="240" w:line="288" w:lineRule="auto"/>
        <w:contextualSpacing/>
        <w:jc w:val="both"/>
        <w:rPr>
          <w:rFonts w:ascii="Arial" w:hAnsi="Arial" w:cs="Arial"/>
          <w:color w:val="000000"/>
          <w:lang w:eastAsia="en-ZA"/>
        </w:rPr>
      </w:pPr>
    </w:p>
    <w:p w:rsidR="00655720" w:rsidRPr="004110EC" w:rsidRDefault="00655720" w:rsidP="00655720">
      <w:pPr>
        <w:shd w:val="clear" w:color="auto" w:fill="FFFFFF"/>
        <w:spacing w:before="90" w:after="90" w:line="288" w:lineRule="auto"/>
        <w:contextualSpacing/>
        <w:jc w:val="both"/>
        <w:rPr>
          <w:rFonts w:ascii="Arial" w:hAnsi="Arial" w:cs="Arial"/>
          <w:lang w:eastAsia="en-ZA"/>
        </w:rPr>
      </w:pPr>
      <w:r>
        <w:rPr>
          <w:rFonts w:ascii="Arial" w:hAnsi="Arial" w:cs="Arial"/>
          <w:lang w:eastAsia="en-ZA"/>
        </w:rPr>
        <w:t>B</w:t>
      </w:r>
      <w:r w:rsidRPr="004110EC">
        <w:rPr>
          <w:rFonts w:ascii="Arial" w:hAnsi="Arial" w:cs="Arial"/>
          <w:lang w:eastAsia="en-ZA"/>
        </w:rPr>
        <w:t>lood sugar</w:t>
      </w:r>
      <w:r>
        <w:rPr>
          <w:rFonts w:ascii="Arial" w:hAnsi="Arial" w:cs="Arial"/>
          <w:lang w:eastAsia="en-ZA"/>
        </w:rPr>
        <w:t xml:space="preserve"> level</w:t>
      </w:r>
      <w:r w:rsidRPr="004110EC">
        <w:rPr>
          <w:rFonts w:ascii="Arial" w:hAnsi="Arial" w:cs="Arial"/>
          <w:lang w:eastAsia="en-ZA"/>
        </w:rPr>
        <w:t xml:space="preserve"> that is too low and left untreated can cause </w:t>
      </w:r>
      <w:r w:rsidRPr="004110EC">
        <w:rPr>
          <w:rFonts w:ascii="Arial" w:hAnsi="Arial" w:cs="Arial"/>
          <w:shd w:val="clear" w:color="auto" w:fill="FFFFFF"/>
        </w:rPr>
        <w:t xml:space="preserve">confusion, clumsiness, or fainting, and in the case of severe </w:t>
      </w:r>
      <w:r w:rsidR="00A275EA">
        <w:rPr>
          <w:rFonts w:ascii="Arial" w:hAnsi="Arial" w:cs="Arial"/>
          <w:shd w:val="clear" w:color="auto" w:fill="FFFFFF"/>
        </w:rPr>
        <w:t xml:space="preserve">low blood sugar, </w:t>
      </w:r>
      <w:r w:rsidRPr="004110EC">
        <w:rPr>
          <w:rFonts w:ascii="Arial" w:hAnsi="Arial" w:cs="Arial"/>
          <w:shd w:val="clear" w:color="auto" w:fill="FFFFFF"/>
        </w:rPr>
        <w:t>can lead to seizures, coma, and even death.</w:t>
      </w:r>
      <w:r>
        <w:rPr>
          <w:rFonts w:ascii="Arial" w:hAnsi="Arial" w:cs="Arial"/>
          <w:shd w:val="clear" w:color="auto" w:fill="FFFFFF"/>
        </w:rPr>
        <w:t xml:space="preserve"> </w:t>
      </w:r>
      <w:r w:rsidR="00A275EA">
        <w:rPr>
          <w:rFonts w:ascii="Arial" w:hAnsi="Arial" w:cs="Arial"/>
          <w:lang w:eastAsia="en-ZA"/>
        </w:rPr>
        <w:t xml:space="preserve">A high blood sugar level </w:t>
      </w:r>
      <w:r w:rsidRPr="006C33B7">
        <w:rPr>
          <w:rFonts w:ascii="Arial" w:hAnsi="Arial" w:cs="Arial"/>
          <w:lang w:eastAsia="en-ZA"/>
        </w:rPr>
        <w:t>can damage blood vessels, and over a long period of time can result in serious complications</w:t>
      </w:r>
      <w:r w:rsidRPr="004110EC">
        <w:rPr>
          <w:rFonts w:ascii="Arial" w:hAnsi="Arial" w:cs="Arial"/>
          <w:lang w:eastAsia="en-ZA"/>
        </w:rPr>
        <w:t xml:space="preserve">, including irreversible organ damage. </w:t>
      </w:r>
    </w:p>
    <w:p w:rsidR="00655720" w:rsidRPr="00214238" w:rsidRDefault="00655720" w:rsidP="00214238">
      <w:pPr>
        <w:shd w:val="clear" w:color="auto" w:fill="FFFFFF"/>
        <w:spacing w:before="90" w:after="90" w:line="288" w:lineRule="auto"/>
        <w:contextualSpacing/>
        <w:jc w:val="both"/>
        <w:rPr>
          <w:rFonts w:ascii="Arial" w:hAnsi="Arial" w:cs="Arial"/>
        </w:rPr>
      </w:pPr>
      <w:r w:rsidRPr="00214238">
        <w:rPr>
          <w:rFonts w:ascii="Arial" w:hAnsi="Arial" w:cs="Arial"/>
        </w:rPr>
        <w:t xml:space="preserve"> </w:t>
      </w:r>
    </w:p>
    <w:p w:rsidR="00214238" w:rsidRPr="00214238" w:rsidRDefault="008C5BA8" w:rsidP="00214238">
      <w:pPr>
        <w:shd w:val="clear" w:color="auto" w:fill="FFFFFF"/>
        <w:spacing w:before="90" w:after="90" w:line="288" w:lineRule="auto"/>
        <w:contextualSpacing/>
        <w:jc w:val="both"/>
        <w:rPr>
          <w:rFonts w:ascii="Arial" w:hAnsi="Arial" w:cs="Arial"/>
        </w:rPr>
      </w:pPr>
      <w:r w:rsidRPr="00214238">
        <w:rPr>
          <w:rFonts w:ascii="Arial" w:hAnsi="Arial" w:cs="Arial"/>
        </w:rPr>
        <w:t xml:space="preserve">Dr </w:t>
      </w:r>
      <w:r w:rsidR="00CD593C">
        <w:rPr>
          <w:rFonts w:ascii="Arial" w:hAnsi="Arial" w:cs="Arial"/>
        </w:rPr>
        <w:t>MAK</w:t>
      </w:r>
      <w:r w:rsidRPr="00214238">
        <w:rPr>
          <w:rFonts w:ascii="Arial" w:hAnsi="Arial" w:cs="Arial"/>
        </w:rPr>
        <w:t xml:space="preserve"> Omar</w:t>
      </w:r>
      <w:r>
        <w:rPr>
          <w:rFonts w:ascii="Arial" w:hAnsi="Arial" w:cs="Arial"/>
        </w:rPr>
        <w:t xml:space="preserve">, an independent medical professional:  </w:t>
      </w:r>
      <w:r w:rsidR="00655720">
        <w:rPr>
          <w:rFonts w:ascii="Arial" w:hAnsi="Arial" w:cs="Arial"/>
        </w:rPr>
        <w:t>“F</w:t>
      </w:r>
      <w:r w:rsidR="00655720" w:rsidRPr="00FD687A">
        <w:rPr>
          <w:rFonts w:ascii="Arial" w:hAnsi="Arial" w:cs="Arial"/>
        </w:rPr>
        <w:t xml:space="preserve">inding the right tools and resources, including time and personnel to educate patients and </w:t>
      </w:r>
      <w:r w:rsidR="00655720">
        <w:rPr>
          <w:rFonts w:ascii="Arial" w:hAnsi="Arial" w:cs="Arial"/>
        </w:rPr>
        <w:t>encourage</w:t>
      </w:r>
      <w:r w:rsidR="00655720" w:rsidRPr="00FD687A">
        <w:rPr>
          <w:rFonts w:ascii="Arial" w:hAnsi="Arial" w:cs="Arial"/>
        </w:rPr>
        <w:t xml:space="preserve"> them to discuss a treatment plan for fasting</w:t>
      </w:r>
      <w:r w:rsidR="00A275EA">
        <w:rPr>
          <w:rFonts w:ascii="Arial" w:hAnsi="Arial" w:cs="Arial"/>
        </w:rPr>
        <w:t xml:space="preserve"> during Ramadan</w:t>
      </w:r>
      <w:r w:rsidR="00655720" w:rsidRPr="00FD687A">
        <w:rPr>
          <w:rFonts w:ascii="Arial" w:hAnsi="Arial" w:cs="Arial"/>
        </w:rPr>
        <w:t xml:space="preserve"> with their doctor is still a major challenge for healthcare professionals</w:t>
      </w:r>
      <w:r>
        <w:rPr>
          <w:rFonts w:ascii="Arial" w:hAnsi="Arial" w:cs="Arial"/>
        </w:rPr>
        <w:t xml:space="preserve">.  </w:t>
      </w:r>
      <w:r w:rsidR="00214238" w:rsidRPr="00214238">
        <w:rPr>
          <w:rFonts w:ascii="Arial" w:hAnsi="Arial" w:cs="Arial"/>
        </w:rPr>
        <w:t>Many of my patients have undertaken such an exercise.  They have found it very useful in managing their diabetes during the Ramadan fast.  The Conversation Map has certainly g</w:t>
      </w:r>
      <w:r>
        <w:rPr>
          <w:rFonts w:ascii="Arial" w:hAnsi="Arial" w:cs="Arial"/>
        </w:rPr>
        <w:t>iven them much more confidence.”</w:t>
      </w:r>
      <w:r w:rsidR="00214238">
        <w:rPr>
          <w:rFonts w:ascii="Arial" w:hAnsi="Arial" w:cs="Arial"/>
        </w:rPr>
        <w:t xml:space="preserve"> </w:t>
      </w:r>
    </w:p>
    <w:p w:rsidR="00655720" w:rsidRPr="00FD687A" w:rsidRDefault="00655720" w:rsidP="00214238">
      <w:pPr>
        <w:shd w:val="clear" w:color="auto" w:fill="FFFFFF"/>
        <w:spacing w:before="90" w:after="90" w:line="288" w:lineRule="auto"/>
        <w:contextualSpacing/>
        <w:jc w:val="both"/>
        <w:rPr>
          <w:rFonts w:ascii="Arial" w:hAnsi="Arial" w:cs="Arial"/>
        </w:rPr>
      </w:pPr>
      <w:r w:rsidRPr="00FD687A">
        <w:rPr>
          <w:rFonts w:ascii="Arial" w:hAnsi="Arial" w:cs="Arial"/>
        </w:rPr>
        <w:t xml:space="preserve"> </w:t>
      </w:r>
    </w:p>
    <w:p w:rsidR="008C5BA8" w:rsidRDefault="008C5BA8" w:rsidP="00214238">
      <w:pPr>
        <w:shd w:val="clear" w:color="auto" w:fill="FFFFFF"/>
        <w:spacing w:before="90" w:after="90" w:line="288" w:lineRule="auto"/>
        <w:contextualSpacing/>
        <w:jc w:val="both"/>
        <w:rPr>
          <w:rFonts w:ascii="Arial" w:hAnsi="Arial" w:cs="Arial"/>
        </w:rPr>
      </w:pPr>
    </w:p>
    <w:p w:rsidR="008C5BA8" w:rsidRDefault="008C5BA8" w:rsidP="00214238">
      <w:pPr>
        <w:shd w:val="clear" w:color="auto" w:fill="FFFFFF"/>
        <w:spacing w:before="90" w:after="90" w:line="288" w:lineRule="auto"/>
        <w:contextualSpacing/>
        <w:jc w:val="both"/>
        <w:rPr>
          <w:rFonts w:ascii="Arial" w:hAnsi="Arial" w:cs="Arial"/>
        </w:rPr>
      </w:pPr>
    </w:p>
    <w:p w:rsidR="008C5BA8" w:rsidRDefault="008C5BA8" w:rsidP="00214238">
      <w:pPr>
        <w:shd w:val="clear" w:color="auto" w:fill="FFFFFF"/>
        <w:spacing w:before="90" w:after="90" w:line="288" w:lineRule="auto"/>
        <w:contextualSpacing/>
        <w:jc w:val="both"/>
        <w:rPr>
          <w:rFonts w:ascii="Arial" w:hAnsi="Arial" w:cs="Arial"/>
        </w:rPr>
      </w:pPr>
    </w:p>
    <w:p w:rsidR="008C5BA8" w:rsidRDefault="008C5BA8" w:rsidP="00214238">
      <w:pPr>
        <w:shd w:val="clear" w:color="auto" w:fill="FFFFFF"/>
        <w:spacing w:before="90" w:after="90" w:line="288" w:lineRule="auto"/>
        <w:contextualSpacing/>
        <w:jc w:val="both"/>
        <w:rPr>
          <w:rFonts w:ascii="Arial" w:hAnsi="Arial" w:cs="Arial"/>
        </w:rPr>
      </w:pPr>
    </w:p>
    <w:p w:rsidR="00655720" w:rsidRPr="00A81736" w:rsidRDefault="008C5BA8" w:rsidP="00214238">
      <w:pPr>
        <w:shd w:val="clear" w:color="auto" w:fill="FFFFFF"/>
        <w:spacing w:before="90" w:after="90" w:line="288" w:lineRule="auto"/>
        <w:contextualSpacing/>
        <w:jc w:val="both"/>
        <w:rPr>
          <w:rFonts w:ascii="Arial" w:hAnsi="Arial" w:cs="Arial"/>
          <w:lang w:eastAsia="en-ZA"/>
        </w:rPr>
      </w:pPr>
      <w:r>
        <w:rPr>
          <w:rFonts w:ascii="Arial" w:hAnsi="Arial" w:cs="Arial"/>
        </w:rPr>
        <w:t>A</w:t>
      </w:r>
      <w:r w:rsidR="00655720" w:rsidRPr="00A81736">
        <w:rPr>
          <w:rFonts w:ascii="Arial" w:hAnsi="Arial" w:cs="Arial"/>
        </w:rPr>
        <w:t xml:space="preserve"> “Conversation Map” tool, specific to “Managing Diabetes during Ramadan</w:t>
      </w:r>
      <w:r w:rsidR="00655720">
        <w:rPr>
          <w:rFonts w:ascii="Arial" w:hAnsi="Arial" w:cs="Arial"/>
        </w:rPr>
        <w:t>” has been launched</w:t>
      </w:r>
      <w:r w:rsidR="00A275EA">
        <w:rPr>
          <w:rFonts w:ascii="Arial" w:hAnsi="Arial" w:cs="Arial"/>
        </w:rPr>
        <w:t xml:space="preserve"> in 2013</w:t>
      </w:r>
      <w:r w:rsidR="00655720">
        <w:rPr>
          <w:rFonts w:ascii="Arial" w:hAnsi="Arial" w:cs="Arial"/>
        </w:rPr>
        <w:t xml:space="preserve"> and</w:t>
      </w:r>
      <w:r w:rsidR="00655720" w:rsidRPr="00A81736">
        <w:rPr>
          <w:rFonts w:ascii="Arial" w:hAnsi="Arial" w:cs="Arial"/>
        </w:rPr>
        <w:t xml:space="preserve"> used across the country and </w:t>
      </w:r>
      <w:r w:rsidR="0003298E" w:rsidRPr="00A81736">
        <w:rPr>
          <w:rFonts w:ascii="Arial" w:hAnsi="Arial" w:cs="Arial"/>
        </w:rPr>
        <w:t xml:space="preserve">beyond. </w:t>
      </w:r>
      <w:r w:rsidR="00655720" w:rsidRPr="00A81736">
        <w:rPr>
          <w:rFonts w:ascii="Arial" w:hAnsi="Arial" w:cs="Arial"/>
        </w:rPr>
        <w:t>The tool</w:t>
      </w:r>
      <w:r w:rsidR="00655720">
        <w:rPr>
          <w:rFonts w:ascii="Arial" w:hAnsi="Arial" w:cs="Arial"/>
        </w:rPr>
        <w:t>, supported by Lilly</w:t>
      </w:r>
      <w:r w:rsidR="00B06B94">
        <w:rPr>
          <w:rFonts w:ascii="Arial" w:hAnsi="Arial" w:cs="Arial"/>
        </w:rPr>
        <w:t>,</w:t>
      </w:r>
      <w:r w:rsidR="00655720">
        <w:rPr>
          <w:rFonts w:ascii="Arial" w:hAnsi="Arial" w:cs="Arial"/>
        </w:rPr>
        <w:t xml:space="preserve"> </w:t>
      </w:r>
      <w:r w:rsidR="00B06B94">
        <w:rPr>
          <w:rFonts w:ascii="Arial" w:hAnsi="Arial" w:cs="Arial"/>
        </w:rPr>
        <w:t>was</w:t>
      </w:r>
      <w:r w:rsidR="00655720">
        <w:rPr>
          <w:rFonts w:ascii="Arial" w:hAnsi="Arial" w:cs="Arial"/>
        </w:rPr>
        <w:t xml:space="preserve"> </w:t>
      </w:r>
      <w:r w:rsidR="00655720" w:rsidRPr="00A81736">
        <w:rPr>
          <w:rFonts w:ascii="Arial" w:hAnsi="Arial" w:cs="Arial"/>
        </w:rPr>
        <w:t>created</w:t>
      </w:r>
      <w:r w:rsidR="00655720">
        <w:rPr>
          <w:rFonts w:ascii="Arial" w:hAnsi="Arial" w:cs="Arial"/>
        </w:rPr>
        <w:t xml:space="preserve"> </w:t>
      </w:r>
      <w:r w:rsidR="00655720">
        <w:rPr>
          <w:rFonts w:ascii="Arial" w:hAnsi="Arial" w:cs="Arial"/>
          <w:lang w:eastAsia="en-ZA"/>
        </w:rPr>
        <w:t>by Healthy I</w:t>
      </w:r>
      <w:r w:rsidR="00655720" w:rsidRPr="00A81736">
        <w:rPr>
          <w:rFonts w:ascii="Arial" w:hAnsi="Arial" w:cs="Arial"/>
          <w:lang w:eastAsia="en-ZA"/>
        </w:rPr>
        <w:t>nteractions</w:t>
      </w:r>
      <w:r w:rsidR="00655720">
        <w:rPr>
          <w:rFonts w:ascii="Arial" w:hAnsi="Arial" w:cs="Arial"/>
          <w:lang w:eastAsia="en-ZA"/>
        </w:rPr>
        <w:t>, in collaboration with the International Diabetes Federation (IDF). It has been used in more than fo</w:t>
      </w:r>
      <w:r w:rsidR="00655720" w:rsidRPr="00A81736">
        <w:rPr>
          <w:rFonts w:ascii="Arial" w:hAnsi="Arial" w:cs="Arial"/>
          <w:lang w:eastAsia="en-ZA"/>
        </w:rPr>
        <w:t xml:space="preserve">rty countries and translated </w:t>
      </w:r>
      <w:r w:rsidR="00B06B94">
        <w:rPr>
          <w:rFonts w:ascii="Arial" w:hAnsi="Arial" w:cs="Arial"/>
          <w:lang w:eastAsia="en-ZA"/>
        </w:rPr>
        <w:t>in</w:t>
      </w:r>
      <w:r w:rsidR="00655720" w:rsidRPr="00A81736">
        <w:rPr>
          <w:rFonts w:ascii="Arial" w:hAnsi="Arial" w:cs="Arial"/>
          <w:lang w:eastAsia="en-ZA"/>
        </w:rPr>
        <w:t xml:space="preserve">to more than thirty languages. </w:t>
      </w:r>
    </w:p>
    <w:p w:rsidR="008C5BA8" w:rsidRDefault="008C5BA8" w:rsidP="00214238">
      <w:pPr>
        <w:shd w:val="clear" w:color="auto" w:fill="FFFFFF"/>
        <w:spacing w:before="90" w:after="90" w:line="288" w:lineRule="auto"/>
        <w:contextualSpacing/>
        <w:jc w:val="both"/>
        <w:rPr>
          <w:rFonts w:ascii="Arial" w:hAnsi="Arial" w:cs="Arial"/>
          <w:lang w:eastAsia="en-ZA"/>
        </w:rPr>
      </w:pPr>
    </w:p>
    <w:p w:rsidR="00655720" w:rsidRPr="00A81736" w:rsidRDefault="00655720" w:rsidP="00214238">
      <w:pPr>
        <w:shd w:val="clear" w:color="auto" w:fill="FFFFFF"/>
        <w:spacing w:before="90" w:after="90" w:line="288" w:lineRule="auto"/>
        <w:contextualSpacing/>
        <w:jc w:val="both"/>
        <w:rPr>
          <w:rFonts w:ascii="Arial" w:hAnsi="Arial" w:cs="Arial"/>
          <w:lang w:eastAsia="en-ZA"/>
        </w:rPr>
      </w:pPr>
      <w:r>
        <w:rPr>
          <w:rFonts w:ascii="Arial" w:hAnsi="Arial" w:cs="Arial"/>
          <w:lang w:eastAsia="en-ZA"/>
        </w:rPr>
        <w:t>According to</w:t>
      </w:r>
      <w:r w:rsidR="008C5BA8">
        <w:rPr>
          <w:rFonts w:ascii="Arial" w:hAnsi="Arial" w:cs="Arial"/>
          <w:lang w:eastAsia="en-ZA"/>
        </w:rPr>
        <w:t xml:space="preserve"> Lilly’s </w:t>
      </w:r>
      <w:proofErr w:type="spellStart"/>
      <w:r>
        <w:rPr>
          <w:rFonts w:ascii="Arial" w:hAnsi="Arial" w:cs="Arial"/>
          <w:lang w:eastAsia="en-ZA"/>
        </w:rPr>
        <w:t>Dr.</w:t>
      </w:r>
      <w:proofErr w:type="spellEnd"/>
      <w:r>
        <w:rPr>
          <w:rFonts w:ascii="Arial" w:hAnsi="Arial" w:cs="Arial"/>
          <w:lang w:eastAsia="en-ZA"/>
        </w:rPr>
        <w:t xml:space="preserve"> Sheik, the tool represents an</w:t>
      </w:r>
      <w:r w:rsidRPr="00A81736">
        <w:rPr>
          <w:rFonts w:ascii="Arial" w:hAnsi="Arial" w:cs="Arial"/>
          <w:lang w:eastAsia="en-ZA"/>
        </w:rPr>
        <w:t xml:space="preserve"> innovative approach to educate patients through </w:t>
      </w:r>
      <w:r w:rsidR="00A275EA">
        <w:rPr>
          <w:rFonts w:ascii="Arial" w:hAnsi="Arial" w:cs="Arial"/>
          <w:lang w:eastAsia="en-ZA"/>
        </w:rPr>
        <w:t xml:space="preserve">conversations facilitated </w:t>
      </w:r>
      <w:r w:rsidR="00214238">
        <w:rPr>
          <w:rFonts w:ascii="Arial" w:hAnsi="Arial" w:cs="Arial"/>
          <w:lang w:eastAsia="en-ZA"/>
        </w:rPr>
        <w:t xml:space="preserve">by </w:t>
      </w:r>
      <w:r w:rsidR="00214238" w:rsidRPr="00A81736">
        <w:rPr>
          <w:rFonts w:ascii="Arial" w:hAnsi="Arial" w:cs="Arial"/>
          <w:lang w:eastAsia="en-ZA"/>
        </w:rPr>
        <w:t>IDF</w:t>
      </w:r>
      <w:r w:rsidRPr="00A81736">
        <w:rPr>
          <w:rFonts w:ascii="Arial" w:hAnsi="Arial" w:cs="Arial"/>
          <w:lang w:eastAsia="en-ZA"/>
        </w:rPr>
        <w:t xml:space="preserve"> certified health experts</w:t>
      </w:r>
      <w:r>
        <w:rPr>
          <w:rFonts w:ascii="Arial" w:hAnsi="Arial" w:cs="Arial"/>
          <w:lang w:eastAsia="en-ZA"/>
        </w:rPr>
        <w:t xml:space="preserve">. </w:t>
      </w:r>
      <w:r w:rsidRPr="00A81736">
        <w:rPr>
          <w:rFonts w:ascii="Arial" w:hAnsi="Arial" w:cs="Arial"/>
          <w:lang w:eastAsia="en-ZA"/>
        </w:rPr>
        <w:t xml:space="preserve">The map is created specifically for people with diabetes who choose to fast during Ramadan.  It helps doctors and nurses guide their patients on how to </w:t>
      </w:r>
      <w:r w:rsidRPr="00214238">
        <w:rPr>
          <w:rFonts w:ascii="Arial" w:hAnsi="Arial" w:cs="Arial"/>
          <w:lang w:eastAsia="en-ZA"/>
        </w:rPr>
        <w:t>daily</w:t>
      </w:r>
      <w:r w:rsidRPr="00A81736">
        <w:rPr>
          <w:rFonts w:ascii="Arial" w:hAnsi="Arial" w:cs="Arial"/>
          <w:lang w:eastAsia="en-ZA"/>
        </w:rPr>
        <w:t xml:space="preserve"> manage </w:t>
      </w:r>
      <w:r w:rsidR="0003298E" w:rsidRPr="00A81736">
        <w:rPr>
          <w:rFonts w:ascii="Arial" w:hAnsi="Arial" w:cs="Arial"/>
          <w:lang w:eastAsia="en-ZA"/>
        </w:rPr>
        <w:t>diabetes,</w:t>
      </w:r>
      <w:r w:rsidRPr="00A81736">
        <w:rPr>
          <w:rFonts w:ascii="Arial" w:hAnsi="Arial" w:cs="Arial"/>
          <w:lang w:eastAsia="en-ZA"/>
        </w:rPr>
        <w:t xml:space="preserve"> understand myths and facts about diabetes, the major complications to watch out</w:t>
      </w:r>
      <w:r>
        <w:rPr>
          <w:rFonts w:ascii="Arial" w:hAnsi="Arial" w:cs="Arial"/>
          <w:lang w:eastAsia="en-ZA"/>
        </w:rPr>
        <w:t xml:space="preserve"> for</w:t>
      </w:r>
      <w:r w:rsidRPr="00A81736">
        <w:rPr>
          <w:rFonts w:ascii="Arial" w:hAnsi="Arial" w:cs="Arial"/>
          <w:lang w:eastAsia="en-ZA"/>
        </w:rPr>
        <w:t xml:space="preserve"> during fasting and the important habits to maintain while fasting.</w:t>
      </w:r>
    </w:p>
    <w:p w:rsidR="00655720" w:rsidRDefault="00655720" w:rsidP="00214238">
      <w:pPr>
        <w:shd w:val="clear" w:color="auto" w:fill="FFFFFF"/>
        <w:spacing w:before="90" w:after="90" w:line="288" w:lineRule="auto"/>
        <w:contextualSpacing/>
        <w:jc w:val="both"/>
        <w:rPr>
          <w:rFonts w:ascii="Arial" w:hAnsi="Arial" w:cs="Arial"/>
          <w:lang w:eastAsia="en-ZA"/>
        </w:rPr>
      </w:pPr>
      <w:r w:rsidRPr="004110EC">
        <w:rPr>
          <w:rFonts w:ascii="Arial" w:hAnsi="Arial" w:cs="Arial"/>
          <w:lang w:eastAsia="en-ZA"/>
        </w:rPr>
        <w:t>Healthcare professional</w:t>
      </w:r>
      <w:r w:rsidR="00A275EA">
        <w:rPr>
          <w:rFonts w:ascii="Arial" w:hAnsi="Arial" w:cs="Arial"/>
          <w:lang w:eastAsia="en-ZA"/>
        </w:rPr>
        <w:t>s</w:t>
      </w:r>
      <w:r w:rsidRPr="004110EC">
        <w:rPr>
          <w:rFonts w:ascii="Arial" w:hAnsi="Arial" w:cs="Arial"/>
          <w:lang w:eastAsia="en-ZA"/>
        </w:rPr>
        <w:t xml:space="preserve"> who would like to use the </w:t>
      </w:r>
      <w:r w:rsidR="00B06B94">
        <w:rPr>
          <w:rFonts w:ascii="Arial" w:hAnsi="Arial" w:cs="Arial"/>
          <w:lang w:eastAsia="en-ZA"/>
        </w:rPr>
        <w:t>C</w:t>
      </w:r>
      <w:r w:rsidRPr="004110EC">
        <w:rPr>
          <w:rFonts w:ascii="Arial" w:hAnsi="Arial" w:cs="Arial"/>
          <w:lang w:eastAsia="en-ZA"/>
        </w:rPr>
        <w:t xml:space="preserve">onversation </w:t>
      </w:r>
      <w:r w:rsidR="00B06B94">
        <w:rPr>
          <w:rFonts w:ascii="Arial" w:hAnsi="Arial" w:cs="Arial"/>
          <w:lang w:eastAsia="en-ZA"/>
        </w:rPr>
        <w:t>M</w:t>
      </w:r>
      <w:r w:rsidRPr="004110EC">
        <w:rPr>
          <w:rFonts w:ascii="Arial" w:hAnsi="Arial" w:cs="Arial"/>
          <w:lang w:eastAsia="en-ZA"/>
        </w:rPr>
        <w:t>ap tools for patient group consultations can</w:t>
      </w:r>
      <w:r>
        <w:rPr>
          <w:rFonts w:ascii="Arial" w:hAnsi="Arial" w:cs="Arial"/>
          <w:lang w:eastAsia="en-ZA"/>
        </w:rPr>
        <w:t xml:space="preserve"> contact Lilly South Africa on 011 510 9300,</w:t>
      </w:r>
      <w:r w:rsidRPr="004110EC">
        <w:rPr>
          <w:rFonts w:ascii="Arial" w:hAnsi="Arial" w:cs="Arial"/>
          <w:lang w:eastAsia="en-ZA"/>
        </w:rPr>
        <w:t xml:space="preserve"> for more information. </w:t>
      </w:r>
    </w:p>
    <w:p w:rsidR="00655720" w:rsidRDefault="00655720" w:rsidP="00655720">
      <w:pPr>
        <w:jc w:val="both"/>
        <w:rPr>
          <w:rFonts w:ascii="Arial" w:hAnsi="Arial" w:cs="Arial"/>
        </w:rPr>
      </w:pPr>
    </w:p>
    <w:p w:rsidR="00655720" w:rsidRDefault="00655720" w:rsidP="00655720">
      <w:pPr>
        <w:pStyle w:val="EndnoteText"/>
        <w:rPr>
          <w:b/>
          <w:bCs/>
        </w:rPr>
      </w:pPr>
      <w:r w:rsidRPr="00F36A78">
        <w:rPr>
          <w:i/>
        </w:rPr>
        <w:t xml:space="preserve">1. DCCT Research Group. N </w:t>
      </w:r>
      <w:proofErr w:type="spellStart"/>
      <w:r w:rsidRPr="00F36A78">
        <w:rPr>
          <w:i/>
        </w:rPr>
        <w:t>Engl</w:t>
      </w:r>
      <w:proofErr w:type="spellEnd"/>
      <w:r w:rsidRPr="00F36A78">
        <w:rPr>
          <w:i/>
        </w:rPr>
        <w:t xml:space="preserve"> J Med 1993</w:t>
      </w:r>
      <w:proofErr w:type="gramStart"/>
      <w:r w:rsidRPr="00F36A78">
        <w:rPr>
          <w:i/>
        </w:rPr>
        <w:t>;329</w:t>
      </w:r>
      <w:proofErr w:type="gramEnd"/>
      <w:r w:rsidRPr="00F36A78">
        <w:rPr>
          <w:i/>
        </w:rPr>
        <w:t>(14):977-86</w:t>
      </w:r>
      <w:r w:rsidRPr="00E03F97">
        <w:rPr>
          <w:b/>
          <w:bCs/>
        </w:rPr>
        <w:t xml:space="preserve">. </w:t>
      </w:r>
    </w:p>
    <w:p w:rsidR="00655720" w:rsidRDefault="00655720" w:rsidP="00655720">
      <w:pPr>
        <w:pStyle w:val="EndnoteText"/>
        <w:rPr>
          <w:i/>
        </w:rPr>
      </w:pPr>
      <w:r w:rsidRPr="00F36A78">
        <w:rPr>
          <w:i/>
        </w:rPr>
        <w:t xml:space="preserve">2. </w:t>
      </w:r>
      <w:proofErr w:type="spellStart"/>
      <w:r w:rsidRPr="00F36A78">
        <w:rPr>
          <w:i/>
        </w:rPr>
        <w:t>Salti</w:t>
      </w:r>
      <w:proofErr w:type="spellEnd"/>
      <w:r w:rsidRPr="00F36A78">
        <w:rPr>
          <w:i/>
        </w:rPr>
        <w:t xml:space="preserve"> et al. Diabetes Care 2004</w:t>
      </w:r>
      <w:proofErr w:type="gramStart"/>
      <w:r w:rsidRPr="00F36A78">
        <w:rPr>
          <w:i/>
        </w:rPr>
        <w:t>;27</w:t>
      </w:r>
      <w:proofErr w:type="gramEnd"/>
      <w:r w:rsidRPr="00F36A78">
        <w:rPr>
          <w:i/>
        </w:rPr>
        <w:t>(10):2306-11</w:t>
      </w:r>
    </w:p>
    <w:p w:rsidR="00655720" w:rsidRDefault="00655720" w:rsidP="00655720">
      <w:pPr>
        <w:pStyle w:val="EndnoteText"/>
        <w:rPr>
          <w:i/>
        </w:rPr>
      </w:pPr>
    </w:p>
    <w:p w:rsidR="00655720" w:rsidRPr="00F57E75" w:rsidRDefault="00655720" w:rsidP="00655720">
      <w:pPr>
        <w:pStyle w:val="EndnoteText"/>
      </w:pPr>
    </w:p>
    <w:p w:rsidR="00655720" w:rsidRDefault="00655720" w:rsidP="00655720">
      <w:pPr>
        <w:rPr>
          <w:rFonts w:ascii="Arial" w:hAnsi="Arial" w:cs="Arial"/>
        </w:rPr>
      </w:pPr>
    </w:p>
    <w:p w:rsidR="00655720" w:rsidRPr="00577697" w:rsidRDefault="00655720" w:rsidP="00655720">
      <w:pPr>
        <w:contextualSpacing/>
        <w:rPr>
          <w:rFonts w:ascii="Arial" w:hAnsi="Arial" w:cs="Arial"/>
          <w:b/>
        </w:rPr>
      </w:pPr>
      <w:r w:rsidRPr="00577697">
        <w:rPr>
          <w:rFonts w:ascii="Arial" w:hAnsi="Arial" w:cs="Arial"/>
          <w:b/>
        </w:rPr>
        <w:t xml:space="preserve">Upcoming </w:t>
      </w:r>
      <w:r>
        <w:rPr>
          <w:rFonts w:ascii="Arial" w:hAnsi="Arial" w:cs="Arial"/>
          <w:b/>
        </w:rPr>
        <w:t xml:space="preserve">Ramadan </w:t>
      </w:r>
      <w:r w:rsidRPr="00577697">
        <w:rPr>
          <w:rFonts w:ascii="Arial" w:hAnsi="Arial" w:cs="Arial"/>
          <w:b/>
        </w:rPr>
        <w:t>Conversation Maps public events:</w:t>
      </w:r>
    </w:p>
    <w:p w:rsidR="00655720" w:rsidRPr="00577697" w:rsidRDefault="00655720" w:rsidP="00655720">
      <w:pPr>
        <w:contextualSpacing/>
        <w:rPr>
          <w:rFonts w:ascii="Arial" w:hAnsi="Arial" w:cs="Arial"/>
          <w:b/>
        </w:rPr>
      </w:pPr>
      <w:r w:rsidRPr="00577697">
        <w:rPr>
          <w:rFonts w:ascii="Arial" w:hAnsi="Arial" w:cs="Arial"/>
          <w:b/>
        </w:rPr>
        <w:t>Cape Town:</w:t>
      </w:r>
    </w:p>
    <w:p w:rsidR="00655720" w:rsidRPr="00577697" w:rsidRDefault="00655720" w:rsidP="00655720">
      <w:pPr>
        <w:contextualSpacing/>
        <w:rPr>
          <w:rFonts w:ascii="Arial" w:hAnsi="Arial" w:cs="Arial"/>
        </w:rPr>
      </w:pPr>
      <w:r w:rsidRPr="00577697">
        <w:rPr>
          <w:rFonts w:ascii="Arial" w:hAnsi="Arial" w:cs="Arial"/>
        </w:rPr>
        <w:t>6 June:</w:t>
      </w:r>
      <w:r w:rsidRPr="00577697">
        <w:rPr>
          <w:rFonts w:ascii="Arial" w:hAnsi="Arial" w:cs="Arial"/>
        </w:rPr>
        <w:tab/>
      </w:r>
      <w:r w:rsidR="00F1123C" w:rsidRPr="00F1123C">
        <w:rPr>
          <w:rFonts w:ascii="Arial" w:hAnsi="Arial" w:cs="Arial"/>
        </w:rPr>
        <w:t>Victoria Rd Mosque</w:t>
      </w:r>
      <w:r w:rsidRPr="00577697">
        <w:rPr>
          <w:rFonts w:ascii="Arial" w:hAnsi="Arial" w:cs="Arial"/>
        </w:rPr>
        <w:t xml:space="preserve">, </w:t>
      </w:r>
      <w:r w:rsidR="00F1123C">
        <w:rPr>
          <w:rFonts w:ascii="Arial" w:hAnsi="Arial" w:cs="Arial"/>
        </w:rPr>
        <w:t>Grassy Park</w:t>
      </w:r>
      <w:r w:rsidRPr="00577697">
        <w:rPr>
          <w:rFonts w:ascii="Arial" w:hAnsi="Arial" w:cs="Arial"/>
        </w:rPr>
        <w:t xml:space="preserve">, Cape Town at 13h45  </w:t>
      </w:r>
    </w:p>
    <w:p w:rsidR="00655720" w:rsidRPr="00B577DA" w:rsidRDefault="00655720" w:rsidP="00655720">
      <w:pPr>
        <w:contextualSpacing/>
        <w:rPr>
          <w:rFonts w:ascii="Arial" w:hAnsi="Arial" w:cs="Arial"/>
          <w:b/>
        </w:rPr>
      </w:pPr>
      <w:r w:rsidRPr="00B577DA">
        <w:rPr>
          <w:rFonts w:ascii="Arial" w:hAnsi="Arial" w:cs="Arial"/>
          <w:b/>
        </w:rPr>
        <w:t>KZN</w:t>
      </w:r>
    </w:p>
    <w:p w:rsidR="00655720" w:rsidRPr="00577697" w:rsidRDefault="00655720" w:rsidP="00655720">
      <w:pPr>
        <w:contextualSpacing/>
        <w:rPr>
          <w:rFonts w:ascii="Arial" w:hAnsi="Arial" w:cs="Arial"/>
        </w:rPr>
      </w:pPr>
      <w:r w:rsidRPr="00577697">
        <w:rPr>
          <w:rFonts w:ascii="Arial" w:hAnsi="Arial" w:cs="Arial"/>
        </w:rPr>
        <w:t>6 June:</w:t>
      </w:r>
      <w:r w:rsidRPr="00577697">
        <w:rPr>
          <w:rFonts w:ascii="Arial" w:hAnsi="Arial" w:cs="Arial"/>
        </w:rPr>
        <w:tab/>
      </w:r>
      <w:r w:rsidR="00F1123C" w:rsidRPr="00F1123C">
        <w:rPr>
          <w:rFonts w:ascii="Arial" w:hAnsi="Arial" w:cs="Arial"/>
        </w:rPr>
        <w:t xml:space="preserve">Al Ameen Masjid Hall, </w:t>
      </w:r>
      <w:proofErr w:type="spellStart"/>
      <w:r w:rsidR="00F1123C" w:rsidRPr="00F1123C">
        <w:rPr>
          <w:rFonts w:ascii="Arial" w:hAnsi="Arial" w:cs="Arial"/>
        </w:rPr>
        <w:t>Montsford</w:t>
      </w:r>
      <w:proofErr w:type="spellEnd"/>
      <w:r w:rsidR="00F1123C" w:rsidRPr="00F1123C">
        <w:rPr>
          <w:rFonts w:ascii="Arial" w:hAnsi="Arial" w:cs="Arial"/>
        </w:rPr>
        <w:t>, Chatsworth, Durban at 14h00</w:t>
      </w:r>
    </w:p>
    <w:p w:rsidR="00655720" w:rsidRDefault="00655720" w:rsidP="00655720">
      <w:pPr>
        <w:jc w:val="both"/>
        <w:rPr>
          <w:rFonts w:ascii="Arial" w:hAnsi="Arial" w:cs="Arial"/>
        </w:rPr>
      </w:pPr>
    </w:p>
    <w:p w:rsidR="00655720" w:rsidRDefault="00655720" w:rsidP="00655720">
      <w:pPr>
        <w:jc w:val="both"/>
        <w:rPr>
          <w:rFonts w:ascii="Arial" w:hAnsi="Arial" w:cs="Arial"/>
        </w:rPr>
      </w:pPr>
      <w:r w:rsidRPr="00577697">
        <w:rPr>
          <w:rFonts w:ascii="Arial" w:hAnsi="Arial" w:cs="Arial"/>
        </w:rPr>
        <w:t xml:space="preserve">Diabetics who would like to attend a Conversation Map session with a healthcare practitioner in KZN to ensure better management of their diabetes during Ramadan can also SMS </w:t>
      </w:r>
      <w:proofErr w:type="spellStart"/>
      <w:r w:rsidR="00F1123C" w:rsidRPr="00F1123C">
        <w:rPr>
          <w:rFonts w:ascii="Arial" w:hAnsi="Arial" w:cs="Arial"/>
        </w:rPr>
        <w:t>Shubnum</w:t>
      </w:r>
      <w:proofErr w:type="spellEnd"/>
      <w:r w:rsidR="00F1123C" w:rsidRPr="00F1123C">
        <w:rPr>
          <w:rFonts w:ascii="Arial" w:hAnsi="Arial" w:cs="Arial"/>
        </w:rPr>
        <w:t xml:space="preserve"> </w:t>
      </w:r>
      <w:proofErr w:type="spellStart"/>
      <w:r w:rsidR="00F1123C" w:rsidRPr="00F1123C">
        <w:rPr>
          <w:rFonts w:ascii="Arial" w:hAnsi="Arial" w:cs="Arial"/>
        </w:rPr>
        <w:t>Haniff</w:t>
      </w:r>
      <w:proofErr w:type="spellEnd"/>
      <w:r w:rsidR="00F1123C" w:rsidRPr="00F1123C">
        <w:rPr>
          <w:rFonts w:ascii="Arial" w:hAnsi="Arial" w:cs="Arial"/>
        </w:rPr>
        <w:t>-Ismail</w:t>
      </w:r>
      <w:r w:rsidR="00F1123C">
        <w:rPr>
          <w:rFonts w:ascii=".HelveticaNeueInterface-Regular" w:hAnsi=".HelveticaNeueInterface-Regular"/>
          <w:b/>
          <w:bCs/>
          <w:sz w:val="26"/>
          <w:szCs w:val="26"/>
        </w:rPr>
        <w:t xml:space="preserve"> </w:t>
      </w:r>
      <w:r w:rsidRPr="00577697">
        <w:rPr>
          <w:rFonts w:ascii="Arial" w:hAnsi="Arial" w:cs="Arial"/>
        </w:rPr>
        <w:t xml:space="preserve">at Lilly on 084 305 0387, and include your suburb details.  You’ll be forwarded details of the educational sessions closest to you.   </w:t>
      </w:r>
    </w:p>
    <w:p w:rsidR="00655720" w:rsidRPr="00B577DA" w:rsidRDefault="00655720" w:rsidP="00655720">
      <w:pPr>
        <w:jc w:val="center"/>
        <w:rPr>
          <w:rFonts w:ascii="Arial" w:hAnsi="Arial" w:cs="Arial"/>
        </w:rPr>
      </w:pPr>
      <w:r w:rsidRPr="00355C4D">
        <w:rPr>
          <w:sz w:val="24"/>
          <w:szCs w:val="24"/>
        </w:rPr>
        <w:t># # #</w:t>
      </w:r>
    </w:p>
    <w:p w:rsidR="00655720" w:rsidRDefault="00655720" w:rsidP="00655720">
      <w:pPr>
        <w:rPr>
          <w:rFonts w:ascii="Arial" w:hAnsi="Arial" w:cs="Arial"/>
          <w:b/>
          <w:sz w:val="24"/>
          <w:szCs w:val="24"/>
          <w:lang w:val="en-US"/>
        </w:rPr>
      </w:pPr>
    </w:p>
    <w:p w:rsidR="00655720" w:rsidRDefault="00655720" w:rsidP="00655720">
      <w:pPr>
        <w:suppressAutoHyphens/>
        <w:spacing w:line="288" w:lineRule="auto"/>
        <w:jc w:val="both"/>
        <w:rPr>
          <w:rFonts w:ascii="Arial" w:hAnsi="Arial" w:cs="Arial"/>
        </w:rPr>
      </w:pPr>
      <w:r>
        <w:rPr>
          <w:rFonts w:ascii="Arial" w:hAnsi="Arial" w:cs="Arial"/>
          <w:b/>
          <w:szCs w:val="24"/>
        </w:rPr>
        <w:t xml:space="preserve">Note to media: </w:t>
      </w:r>
      <w:r>
        <w:rPr>
          <w:rFonts w:ascii="Arial" w:hAnsi="Arial" w:cs="Arial"/>
        </w:rPr>
        <w:t xml:space="preserve">If you would like to arrange for interviews on this subject matter, please contact Anne or Teresa on (011) 894 2767 or e-mail </w:t>
      </w:r>
      <w:hyperlink r:id="rId15" w:history="1">
        <w:r w:rsidRPr="00A22B0B">
          <w:rPr>
            <w:rStyle w:val="Hyperlink"/>
            <w:rFonts w:ascii="Arial" w:hAnsi="Arial" w:cs="Arial"/>
          </w:rPr>
          <w:t>anne@tscommunications.</w:t>
        </w:r>
        <w:bookmarkStart w:id="0" w:name="_GoBack"/>
        <w:bookmarkEnd w:id="0"/>
        <w:r w:rsidRPr="00A22B0B">
          <w:rPr>
            <w:rStyle w:val="Hyperlink"/>
            <w:rFonts w:ascii="Arial" w:hAnsi="Arial" w:cs="Arial"/>
          </w:rPr>
          <w:t>co.za</w:t>
        </w:r>
      </w:hyperlink>
      <w:r>
        <w:rPr>
          <w:rFonts w:ascii="Arial" w:hAnsi="Arial" w:cs="Arial"/>
        </w:rPr>
        <w:t xml:space="preserve"> to make the necessary arrangements.</w:t>
      </w:r>
    </w:p>
    <w:p w:rsidR="00655720" w:rsidRDefault="00655720" w:rsidP="00655720">
      <w:pPr>
        <w:suppressAutoHyphens/>
        <w:spacing w:line="288" w:lineRule="auto"/>
        <w:jc w:val="both"/>
        <w:rPr>
          <w:rFonts w:ascii="Arial" w:hAnsi="Arial" w:cs="Arial"/>
        </w:rPr>
      </w:pPr>
    </w:p>
    <w:p w:rsidR="00655720" w:rsidRPr="00C44212" w:rsidRDefault="00655720" w:rsidP="00655720">
      <w:pPr>
        <w:pStyle w:val="BodyText"/>
        <w:spacing w:line="360" w:lineRule="exact"/>
        <w:rPr>
          <w:rFonts w:ascii="Arial" w:hAnsi="Arial" w:cs="Arial"/>
          <w:b/>
          <w:szCs w:val="24"/>
        </w:rPr>
      </w:pPr>
      <w:r>
        <w:rPr>
          <w:rFonts w:ascii="Arial" w:hAnsi="Arial" w:cs="Arial"/>
          <w:b/>
          <w:szCs w:val="24"/>
        </w:rPr>
        <w:t xml:space="preserve">About Lilly South Africa </w:t>
      </w:r>
    </w:p>
    <w:p w:rsidR="00655720" w:rsidRPr="00D87CF2" w:rsidRDefault="00655720" w:rsidP="00655720">
      <w:pPr>
        <w:widowControl w:val="0"/>
        <w:suppressAutoHyphens/>
        <w:autoSpaceDE w:val="0"/>
        <w:autoSpaceDN w:val="0"/>
        <w:adjustRightInd w:val="0"/>
        <w:textAlignment w:val="center"/>
        <w:rPr>
          <w:rFonts w:ascii="Arial" w:hAnsi="Arial" w:cs="Arial"/>
          <w:szCs w:val="24"/>
        </w:rPr>
      </w:pPr>
      <w:r w:rsidRPr="00D87CF2">
        <w:rPr>
          <w:rFonts w:ascii="Arial" w:hAnsi="Arial" w:cs="Arial"/>
          <w:szCs w:val="24"/>
        </w:rPr>
        <w:t>Lilly is a global healthcare leader that unites caring with discovery to make life better for people around the world. We were founded more than a century ago by a man committed to creating high-quality medicines that meet real needs, and today we remain true to that mission in all our work. Lilly has been a global leader in diabetes care since 1923, when we introduced the world's first commercial insulin.</w:t>
      </w:r>
    </w:p>
    <w:p w:rsidR="00655720" w:rsidRPr="00D87CF2" w:rsidRDefault="00655720" w:rsidP="00655720">
      <w:pPr>
        <w:widowControl w:val="0"/>
        <w:suppressAutoHyphens/>
        <w:autoSpaceDE w:val="0"/>
        <w:autoSpaceDN w:val="0"/>
        <w:adjustRightInd w:val="0"/>
        <w:textAlignment w:val="center"/>
        <w:rPr>
          <w:rFonts w:ascii="Arial" w:hAnsi="Arial" w:cs="Arial"/>
          <w:szCs w:val="24"/>
        </w:rPr>
      </w:pPr>
      <w:r w:rsidRPr="00D87CF2">
        <w:rPr>
          <w:rFonts w:ascii="Arial" w:hAnsi="Arial" w:cs="Arial"/>
          <w:szCs w:val="24"/>
        </w:rPr>
        <w:t xml:space="preserve">Across the globe, Lilly employees work to discover and bring life-changing medicines to those who need them, improve the understanding and management of disease, and give back to communities through philanthropy and volunteerism. </w:t>
      </w:r>
    </w:p>
    <w:p w:rsidR="00655720" w:rsidRDefault="00655720" w:rsidP="00655720">
      <w:pPr>
        <w:spacing w:line="360" w:lineRule="exact"/>
        <w:rPr>
          <w:rFonts w:ascii="Arial" w:hAnsi="Arial" w:cs="Arial"/>
        </w:rPr>
      </w:pPr>
      <w:r w:rsidRPr="00F608BA">
        <w:rPr>
          <w:rFonts w:ascii="Arial" w:hAnsi="Arial" w:cs="Arial"/>
        </w:rPr>
        <w:t>To learn more about Lilly</w:t>
      </w:r>
      <w:r>
        <w:rPr>
          <w:rFonts w:ascii="Arial" w:hAnsi="Arial" w:cs="Arial"/>
        </w:rPr>
        <w:t xml:space="preserve"> South Africa</w:t>
      </w:r>
      <w:r w:rsidRPr="00F608BA">
        <w:rPr>
          <w:rFonts w:ascii="Arial" w:hAnsi="Arial" w:cs="Arial"/>
        </w:rPr>
        <w:t xml:space="preserve">, please visit us at </w:t>
      </w:r>
      <w:hyperlink r:id="rId16" w:history="1">
        <w:r w:rsidRPr="00D87CF2">
          <w:rPr>
            <w:rFonts w:ascii="Arial" w:hAnsi="Arial" w:cs="Arial"/>
          </w:rPr>
          <w:t>www.lilly.co.za</w:t>
        </w:r>
      </w:hyperlink>
      <w:r w:rsidRPr="00F608BA">
        <w:rPr>
          <w:rFonts w:ascii="Arial" w:hAnsi="Arial" w:cs="Arial"/>
        </w:rPr>
        <w:t xml:space="preserve"> </w:t>
      </w:r>
    </w:p>
    <w:p w:rsidR="00655720" w:rsidRPr="00F608BA" w:rsidRDefault="00655720" w:rsidP="00655720">
      <w:pPr>
        <w:spacing w:line="360" w:lineRule="exact"/>
        <w:rPr>
          <w:rFonts w:ascii="Arial" w:hAnsi="Arial" w:cs="Arial"/>
        </w:rPr>
      </w:pPr>
    </w:p>
    <w:p w:rsidR="00655720" w:rsidRPr="00FD687A" w:rsidRDefault="00655720" w:rsidP="00655720">
      <w:pPr>
        <w:pStyle w:val="BodyText"/>
        <w:spacing w:line="360" w:lineRule="exact"/>
        <w:rPr>
          <w:rFonts w:ascii="Arial" w:hAnsi="Arial" w:cs="Arial"/>
          <w:b/>
          <w:szCs w:val="24"/>
        </w:rPr>
      </w:pPr>
      <w:r w:rsidRPr="00FD687A">
        <w:rPr>
          <w:rFonts w:ascii="Arial" w:hAnsi="Arial" w:cs="Arial"/>
          <w:b/>
          <w:szCs w:val="24"/>
        </w:rPr>
        <w:t>About</w:t>
      </w:r>
      <w:r>
        <w:rPr>
          <w:rFonts w:ascii="Arial" w:hAnsi="Arial" w:cs="Arial"/>
          <w:b/>
          <w:szCs w:val="24"/>
        </w:rPr>
        <w:t xml:space="preserve"> the Diabetes Conversation Map</w:t>
      </w:r>
      <w:r>
        <w:rPr>
          <w:rFonts w:ascii="Arial" w:hAnsi="Arial" w:cs="Arial"/>
          <w:i/>
          <w:iCs/>
          <w:szCs w:val="24"/>
        </w:rPr>
        <w:t>™</w:t>
      </w:r>
      <w:r>
        <w:rPr>
          <w:rFonts w:ascii="Arial" w:hAnsi="Arial" w:cs="Arial"/>
          <w:b/>
          <w:szCs w:val="24"/>
        </w:rPr>
        <w:t xml:space="preserve"> tool</w:t>
      </w:r>
    </w:p>
    <w:p w:rsidR="00655720" w:rsidRPr="00AB00E3" w:rsidRDefault="00655720" w:rsidP="00655720">
      <w:pPr>
        <w:widowControl w:val="0"/>
        <w:suppressAutoHyphens/>
        <w:autoSpaceDE w:val="0"/>
        <w:autoSpaceDN w:val="0"/>
        <w:adjustRightInd w:val="0"/>
        <w:textAlignment w:val="center"/>
        <w:rPr>
          <w:rFonts w:ascii="Arial" w:hAnsi="Arial" w:cs="Arial"/>
          <w:szCs w:val="24"/>
        </w:rPr>
      </w:pPr>
      <w:r>
        <w:rPr>
          <w:rFonts w:ascii="Arial" w:hAnsi="Arial" w:cs="Arial"/>
          <w:szCs w:val="24"/>
        </w:rPr>
        <w:t xml:space="preserve">Since its launch in 2008, the </w:t>
      </w:r>
      <w:r w:rsidRPr="00AB00E3">
        <w:rPr>
          <w:rFonts w:ascii="Arial" w:hAnsi="Arial" w:cs="Arial"/>
          <w:szCs w:val="24"/>
        </w:rPr>
        <w:t xml:space="preserve">Diabetes </w:t>
      </w:r>
      <w:r w:rsidRPr="00AB00E3">
        <w:rPr>
          <w:rFonts w:ascii="Arial" w:hAnsi="Arial" w:cs="Arial"/>
          <w:i/>
          <w:iCs/>
          <w:szCs w:val="24"/>
        </w:rPr>
        <w:t>Conversation Map</w:t>
      </w:r>
      <w:r>
        <w:rPr>
          <w:rFonts w:ascii="Arial" w:hAnsi="Arial" w:cs="Arial"/>
          <w:i/>
          <w:iCs/>
          <w:szCs w:val="24"/>
        </w:rPr>
        <w:t>™</w:t>
      </w:r>
      <w:r w:rsidRPr="00AB00E3">
        <w:rPr>
          <w:rFonts w:ascii="Arial" w:hAnsi="Arial" w:cs="Arial"/>
          <w:szCs w:val="24"/>
        </w:rPr>
        <w:t xml:space="preserve"> tool</w:t>
      </w:r>
      <w:r>
        <w:rPr>
          <w:rFonts w:ascii="Arial" w:hAnsi="Arial" w:cs="Arial"/>
          <w:szCs w:val="24"/>
        </w:rPr>
        <w:t xml:space="preserve"> has</w:t>
      </w:r>
      <w:r w:rsidRPr="00AB00E3">
        <w:rPr>
          <w:rFonts w:ascii="Arial" w:hAnsi="Arial" w:cs="Arial"/>
          <w:szCs w:val="24"/>
        </w:rPr>
        <w:t xml:space="preserve"> become a meaningful addition to the diabetes patient education process. This small group education approach allows people with diabetes to learn more on how to manage their diabetes better on their own, based on their physician</w:t>
      </w:r>
      <w:r>
        <w:rPr>
          <w:rFonts w:ascii="Arial" w:hAnsi="Arial" w:cs="Arial"/>
          <w:szCs w:val="24"/>
        </w:rPr>
        <w:t>’</w:t>
      </w:r>
      <w:r w:rsidRPr="00AB00E3">
        <w:rPr>
          <w:rFonts w:ascii="Arial" w:hAnsi="Arial" w:cs="Arial"/>
          <w:szCs w:val="24"/>
        </w:rPr>
        <w:t xml:space="preserve">s guidance. </w:t>
      </w:r>
    </w:p>
    <w:p w:rsidR="00655720" w:rsidRPr="00AB00E3" w:rsidRDefault="00655720" w:rsidP="00655720">
      <w:pPr>
        <w:widowControl w:val="0"/>
        <w:suppressAutoHyphens/>
        <w:autoSpaceDE w:val="0"/>
        <w:autoSpaceDN w:val="0"/>
        <w:adjustRightInd w:val="0"/>
        <w:textAlignment w:val="center"/>
        <w:rPr>
          <w:rFonts w:ascii="Arial" w:hAnsi="Arial" w:cs="Arial"/>
          <w:szCs w:val="24"/>
        </w:rPr>
      </w:pPr>
      <w:r w:rsidRPr="00AB00E3">
        <w:rPr>
          <w:rFonts w:ascii="Arial" w:hAnsi="Arial" w:cs="Arial"/>
          <w:szCs w:val="24"/>
        </w:rPr>
        <w:t xml:space="preserve">Created by Healthy Interactions, a global leader in health education, in collaboration with the International Diabetes Federation (IDF), and with the support of Lilly Diabetes the unique </w:t>
      </w:r>
      <w:r w:rsidRPr="00AB00E3">
        <w:rPr>
          <w:rFonts w:ascii="Arial" w:hAnsi="Arial" w:cs="Arial"/>
          <w:i/>
          <w:iCs/>
          <w:szCs w:val="24"/>
        </w:rPr>
        <w:t>Conversation Map</w:t>
      </w:r>
      <w:r>
        <w:rPr>
          <w:rFonts w:ascii="Arial" w:hAnsi="Arial" w:cs="Arial"/>
          <w:i/>
          <w:iCs/>
          <w:szCs w:val="24"/>
        </w:rPr>
        <w:t>™</w:t>
      </w:r>
      <w:r w:rsidRPr="00AB00E3">
        <w:rPr>
          <w:rFonts w:ascii="Arial" w:hAnsi="Arial" w:cs="Arial"/>
          <w:szCs w:val="24"/>
        </w:rPr>
        <w:t xml:space="preserve"> education tool </w:t>
      </w:r>
      <w:r>
        <w:rPr>
          <w:rFonts w:ascii="Arial" w:hAnsi="Arial" w:cs="Arial"/>
          <w:szCs w:val="24"/>
        </w:rPr>
        <w:t>has been introduced in over 41</w:t>
      </w:r>
      <w:r w:rsidRPr="00AB00E3">
        <w:rPr>
          <w:rFonts w:ascii="Arial" w:hAnsi="Arial" w:cs="Arial"/>
          <w:szCs w:val="24"/>
        </w:rPr>
        <w:t xml:space="preserve"> cou</w:t>
      </w:r>
      <w:r>
        <w:rPr>
          <w:rFonts w:ascii="Arial" w:hAnsi="Arial" w:cs="Arial"/>
          <w:szCs w:val="24"/>
        </w:rPr>
        <w:t>ntries, and made available in 35</w:t>
      </w:r>
      <w:r w:rsidRPr="00AB00E3">
        <w:rPr>
          <w:rFonts w:ascii="Arial" w:hAnsi="Arial" w:cs="Arial"/>
          <w:szCs w:val="24"/>
        </w:rPr>
        <w:t xml:space="preserve"> languages since then with seven </w:t>
      </w:r>
      <w:r w:rsidRPr="00C361DF">
        <w:rPr>
          <w:rFonts w:ascii="Arial" w:hAnsi="Arial" w:cs="Arial"/>
          <w:i/>
          <w:szCs w:val="24"/>
        </w:rPr>
        <w:t>Conversation Maps</w:t>
      </w:r>
      <w:r w:rsidRPr="00AB00E3">
        <w:rPr>
          <w:rFonts w:ascii="Arial" w:hAnsi="Arial" w:cs="Arial"/>
          <w:szCs w:val="24"/>
        </w:rPr>
        <w:t xml:space="preserve"> </w:t>
      </w:r>
      <w:r>
        <w:rPr>
          <w:rFonts w:ascii="Arial" w:hAnsi="Arial" w:cs="Arial"/>
          <w:szCs w:val="24"/>
        </w:rPr>
        <w:t xml:space="preserve">™ </w:t>
      </w:r>
      <w:r w:rsidRPr="00AB00E3">
        <w:rPr>
          <w:rFonts w:ascii="Arial" w:hAnsi="Arial" w:cs="Arial"/>
          <w:szCs w:val="24"/>
        </w:rPr>
        <w:t xml:space="preserve">covering various topics for patients. </w:t>
      </w:r>
    </w:p>
    <w:p w:rsidR="00655720" w:rsidRDefault="00655720" w:rsidP="00655720">
      <w:pPr>
        <w:jc w:val="both"/>
        <w:rPr>
          <w:rFonts w:ascii="Arial" w:hAnsi="Arial" w:cs="Arial"/>
          <w:color w:val="010C1A"/>
        </w:rPr>
      </w:pPr>
      <w:r w:rsidRPr="000653FC">
        <w:rPr>
          <w:rFonts w:ascii="Arial" w:hAnsi="Arial" w:cs="Arial"/>
          <w:color w:val="010C1A"/>
        </w:rPr>
        <w:t xml:space="preserve">Designed for use in small groups of 3 to10 patients, the </w:t>
      </w:r>
      <w:r w:rsidRPr="002234A1">
        <w:rPr>
          <w:rFonts w:ascii="Arial" w:hAnsi="Arial" w:cs="Arial"/>
          <w:i/>
          <w:color w:val="010C1A"/>
        </w:rPr>
        <w:t>Conversation Map</w:t>
      </w:r>
      <w:r>
        <w:rPr>
          <w:rFonts w:ascii="Arial" w:hAnsi="Arial" w:cs="Arial"/>
          <w:i/>
          <w:color w:val="010C1A"/>
        </w:rPr>
        <w:t>™</w:t>
      </w:r>
      <w:r>
        <w:rPr>
          <w:rFonts w:ascii="Arial" w:hAnsi="Arial" w:cs="Arial"/>
          <w:color w:val="010C1A"/>
        </w:rPr>
        <w:t xml:space="preserve"> tool</w:t>
      </w:r>
      <w:r w:rsidRPr="000653FC">
        <w:rPr>
          <w:rFonts w:ascii="Arial" w:hAnsi="Arial" w:cs="Arial"/>
          <w:color w:val="010C1A"/>
        </w:rPr>
        <w:t xml:space="preserve"> provide</w:t>
      </w:r>
      <w:r>
        <w:rPr>
          <w:rFonts w:ascii="Arial" w:hAnsi="Arial" w:cs="Arial"/>
          <w:color w:val="010C1A"/>
        </w:rPr>
        <w:t>s an engaging 91.44 cm x 152.4 cm</w:t>
      </w:r>
      <w:r w:rsidRPr="000653FC">
        <w:rPr>
          <w:rFonts w:ascii="Arial" w:hAnsi="Arial" w:cs="Arial"/>
          <w:color w:val="010C1A"/>
        </w:rPr>
        <w:t xml:space="preserve"> (three-foot by five-foot) table-top visual and stimulating questions that foster a real-</w:t>
      </w:r>
      <w:r w:rsidRPr="000653FC">
        <w:rPr>
          <w:rFonts w:ascii="Arial" w:hAnsi="Arial" w:cs="Arial"/>
          <w:color w:val="010C1A"/>
        </w:rPr>
        <w:lastRenderedPageBreak/>
        <w:t>world dialogue between people with diabetes and healthcare professionals.  The tool offer</w:t>
      </w:r>
      <w:r>
        <w:rPr>
          <w:rFonts w:ascii="Arial" w:hAnsi="Arial" w:cs="Arial"/>
          <w:color w:val="010C1A"/>
        </w:rPr>
        <w:t>s</w:t>
      </w:r>
      <w:r w:rsidRPr="000653FC">
        <w:rPr>
          <w:rFonts w:ascii="Arial" w:hAnsi="Arial" w:cs="Arial"/>
          <w:color w:val="010C1A"/>
        </w:rPr>
        <w:t xml:space="preserve"> a distinct contrast to traditional methods of diabetes education with a dynamic, small group, discovery-learning experience that is unlike any other known education experience and is designed to lead to better understanding of diabetes.</w:t>
      </w:r>
    </w:p>
    <w:p w:rsidR="00655720" w:rsidRDefault="00655720" w:rsidP="00655720">
      <w:pPr>
        <w:jc w:val="both"/>
        <w:rPr>
          <w:rFonts w:ascii="Arial" w:hAnsi="Arial" w:cs="Arial"/>
          <w:color w:val="010C1A"/>
        </w:rPr>
      </w:pPr>
    </w:p>
    <w:p w:rsidR="00655720" w:rsidRPr="001107B8" w:rsidRDefault="00655720" w:rsidP="00655720">
      <w:pPr>
        <w:jc w:val="both"/>
        <w:rPr>
          <w:rFonts w:ascii="Arial" w:hAnsi="Arial" w:cs="Arial"/>
        </w:rPr>
      </w:pPr>
      <w:r w:rsidRPr="001107B8">
        <w:rPr>
          <w:rFonts w:ascii="Arial" w:hAnsi="Arial" w:cs="Arial"/>
        </w:rPr>
        <w:t xml:space="preserve">The content of the Diabetes </w:t>
      </w:r>
      <w:r w:rsidRPr="001107B8">
        <w:rPr>
          <w:rFonts w:ascii="Arial" w:hAnsi="Arial" w:cs="Arial"/>
          <w:i/>
        </w:rPr>
        <w:t>Conversation Map</w:t>
      </w:r>
      <w:r>
        <w:rPr>
          <w:rFonts w:ascii="Arial" w:hAnsi="Arial" w:cs="Arial"/>
          <w:i/>
        </w:rPr>
        <w:t>™</w:t>
      </w:r>
      <w:r>
        <w:rPr>
          <w:rFonts w:ascii="Arial" w:hAnsi="Arial" w:cs="Arial"/>
        </w:rPr>
        <w:t xml:space="preserve"> tool</w:t>
      </w:r>
      <w:r w:rsidRPr="001107B8">
        <w:rPr>
          <w:rFonts w:ascii="Arial" w:hAnsi="Arial" w:cs="Arial"/>
        </w:rPr>
        <w:t xml:space="preserve"> has been developed by IDF chosen subject matter experts to be of </w:t>
      </w:r>
      <w:r>
        <w:rPr>
          <w:rFonts w:ascii="Arial" w:hAnsi="Arial" w:cs="Arial"/>
        </w:rPr>
        <w:t>high quality and relevance.</w:t>
      </w:r>
    </w:p>
    <w:p w:rsidR="00655720" w:rsidRPr="00F4549D" w:rsidRDefault="00655720" w:rsidP="00655720">
      <w:pPr>
        <w:pStyle w:val="BodyText"/>
        <w:spacing w:line="360" w:lineRule="exact"/>
        <w:rPr>
          <w:rFonts w:ascii="Arial" w:hAnsi="Arial" w:cs="Arial"/>
          <w:b/>
          <w:szCs w:val="24"/>
          <w:lang w:val="en-ZA"/>
        </w:rPr>
      </w:pPr>
    </w:p>
    <w:p w:rsidR="00655720" w:rsidRPr="006051BD" w:rsidRDefault="00655720" w:rsidP="00655720">
      <w:pPr>
        <w:rPr>
          <w:rFonts w:ascii="Arial" w:hAnsi="Arial" w:cs="Arial"/>
        </w:rPr>
      </w:pPr>
      <w:r w:rsidRPr="006051BD">
        <w:rPr>
          <w:rFonts w:ascii="Arial" w:hAnsi="Arial" w:cs="Arial"/>
        </w:rPr>
        <w:t xml:space="preserve">The </w:t>
      </w:r>
      <w:r w:rsidRPr="006051BD">
        <w:rPr>
          <w:rFonts w:ascii="Arial" w:hAnsi="Arial" w:cs="Arial"/>
          <w:i/>
          <w:iCs/>
        </w:rPr>
        <w:t>Conversation Map™</w:t>
      </w:r>
      <w:r>
        <w:rPr>
          <w:rFonts w:ascii="Arial" w:hAnsi="Arial" w:cs="Arial"/>
        </w:rPr>
        <w:t>  tool s</w:t>
      </w:r>
      <w:r w:rsidRPr="006051BD">
        <w:rPr>
          <w:rFonts w:ascii="Arial" w:hAnsi="Arial" w:cs="Arial"/>
        </w:rPr>
        <w:t>pecifically target topics identified as most critical for supporting successful diabetes self-management, including:</w:t>
      </w:r>
    </w:p>
    <w:p w:rsidR="00655720" w:rsidRPr="006051BD" w:rsidRDefault="00655720" w:rsidP="00655720">
      <w:pPr>
        <w:pStyle w:val="ListParagraph"/>
        <w:numPr>
          <w:ilvl w:val="1"/>
          <w:numId w:val="8"/>
        </w:numPr>
        <w:spacing w:after="0" w:line="240" w:lineRule="auto"/>
        <w:contextualSpacing w:val="0"/>
        <w:rPr>
          <w:rFonts w:ascii="Arial" w:hAnsi="Arial"/>
        </w:rPr>
      </w:pPr>
      <w:r w:rsidRPr="006051BD">
        <w:rPr>
          <w:rFonts w:ascii="Arial" w:hAnsi="Arial"/>
        </w:rPr>
        <w:t>Living with Diabetes</w:t>
      </w:r>
    </w:p>
    <w:p w:rsidR="00655720" w:rsidRPr="006051BD" w:rsidRDefault="00655720" w:rsidP="00655720">
      <w:pPr>
        <w:pStyle w:val="ListParagraph"/>
        <w:numPr>
          <w:ilvl w:val="1"/>
          <w:numId w:val="8"/>
        </w:numPr>
        <w:spacing w:after="0" w:line="240" w:lineRule="auto"/>
        <w:contextualSpacing w:val="0"/>
        <w:rPr>
          <w:rFonts w:ascii="Arial" w:hAnsi="Arial"/>
        </w:rPr>
      </w:pPr>
      <w:r w:rsidRPr="006051BD">
        <w:rPr>
          <w:rFonts w:ascii="Arial" w:hAnsi="Arial"/>
        </w:rPr>
        <w:t>How Diabetes Works</w:t>
      </w:r>
    </w:p>
    <w:p w:rsidR="00655720" w:rsidRPr="006051BD" w:rsidRDefault="00655720" w:rsidP="00655720">
      <w:pPr>
        <w:pStyle w:val="ListParagraph"/>
        <w:numPr>
          <w:ilvl w:val="1"/>
          <w:numId w:val="8"/>
        </w:numPr>
        <w:spacing w:after="0" w:line="240" w:lineRule="auto"/>
        <w:contextualSpacing w:val="0"/>
        <w:rPr>
          <w:rFonts w:ascii="Arial" w:hAnsi="Arial"/>
        </w:rPr>
      </w:pPr>
      <w:r w:rsidRPr="006051BD">
        <w:rPr>
          <w:rFonts w:ascii="Arial" w:hAnsi="Arial"/>
        </w:rPr>
        <w:t>Healthy Eating and Keeping Active</w:t>
      </w:r>
    </w:p>
    <w:p w:rsidR="00655720" w:rsidRPr="006051BD" w:rsidRDefault="00655720" w:rsidP="00655720">
      <w:pPr>
        <w:pStyle w:val="ListParagraph"/>
        <w:numPr>
          <w:ilvl w:val="1"/>
          <w:numId w:val="8"/>
        </w:numPr>
        <w:spacing w:after="0" w:line="240" w:lineRule="auto"/>
        <w:contextualSpacing w:val="0"/>
        <w:rPr>
          <w:rFonts w:ascii="Arial" w:hAnsi="Arial"/>
        </w:rPr>
      </w:pPr>
      <w:r w:rsidRPr="006051BD">
        <w:rPr>
          <w:rFonts w:ascii="Arial" w:hAnsi="Arial"/>
        </w:rPr>
        <w:t>Starting Insulin Treatment</w:t>
      </w:r>
    </w:p>
    <w:p w:rsidR="00655720" w:rsidRPr="006051BD" w:rsidRDefault="00655720" w:rsidP="00655720">
      <w:pPr>
        <w:pStyle w:val="ListParagraph"/>
        <w:numPr>
          <w:ilvl w:val="1"/>
          <w:numId w:val="8"/>
        </w:numPr>
        <w:spacing w:after="0" w:line="240" w:lineRule="auto"/>
        <w:contextualSpacing w:val="0"/>
        <w:rPr>
          <w:rFonts w:ascii="Arial" w:hAnsi="Arial"/>
        </w:rPr>
      </w:pPr>
      <w:r w:rsidRPr="006051BD">
        <w:rPr>
          <w:rFonts w:ascii="Arial" w:hAnsi="Arial"/>
        </w:rPr>
        <w:t>Diabetes and Caring for Your Feet</w:t>
      </w:r>
    </w:p>
    <w:p w:rsidR="00655720" w:rsidRPr="006051BD" w:rsidRDefault="00655720" w:rsidP="00655720">
      <w:pPr>
        <w:pStyle w:val="ListParagraph"/>
        <w:numPr>
          <w:ilvl w:val="1"/>
          <w:numId w:val="8"/>
        </w:numPr>
        <w:spacing w:after="0" w:line="240" w:lineRule="auto"/>
        <w:contextualSpacing w:val="0"/>
        <w:rPr>
          <w:rFonts w:ascii="Arial" w:hAnsi="Arial"/>
        </w:rPr>
      </w:pPr>
      <w:r w:rsidRPr="006051BD">
        <w:rPr>
          <w:rFonts w:ascii="Arial" w:hAnsi="Arial"/>
        </w:rPr>
        <w:t>Understanding the Many Factors of Managing Diabetes</w:t>
      </w:r>
    </w:p>
    <w:p w:rsidR="00655720" w:rsidRDefault="00655720" w:rsidP="00655720">
      <w:pPr>
        <w:pStyle w:val="ListParagraph"/>
        <w:numPr>
          <w:ilvl w:val="1"/>
          <w:numId w:val="8"/>
        </w:numPr>
        <w:spacing w:after="0" w:line="240" w:lineRule="auto"/>
        <w:contextualSpacing w:val="0"/>
        <w:rPr>
          <w:rFonts w:ascii="Arial" w:hAnsi="Arial"/>
        </w:rPr>
      </w:pPr>
      <w:r w:rsidRPr="006051BD">
        <w:rPr>
          <w:rFonts w:ascii="Arial" w:hAnsi="Arial"/>
        </w:rPr>
        <w:t>Living in a Family with Type 1 Diabetes</w:t>
      </w:r>
    </w:p>
    <w:p w:rsidR="001560D6" w:rsidRDefault="00655720" w:rsidP="009C1263">
      <w:pPr>
        <w:pStyle w:val="ListParagraph"/>
        <w:numPr>
          <w:ilvl w:val="1"/>
          <w:numId w:val="8"/>
        </w:numPr>
        <w:spacing w:after="0" w:line="240" w:lineRule="auto"/>
        <w:contextualSpacing w:val="0"/>
      </w:pPr>
      <w:r w:rsidRPr="0069131E">
        <w:rPr>
          <w:rFonts w:ascii="Arial" w:hAnsi="Arial"/>
        </w:rPr>
        <w:t xml:space="preserve">Managing Diabetes During Ramadan </w:t>
      </w:r>
    </w:p>
    <w:sectPr w:rsidR="001560D6" w:rsidSect="008E0C69">
      <w:headerReference w:type="even" r:id="rId17"/>
      <w:headerReference w:type="default" r:id="rId18"/>
      <w:footerReference w:type="default" r:id="rId19"/>
      <w:headerReference w:type="first" r:id="rId20"/>
      <w:footerReference w:type="first" r:id="rId21"/>
      <w:pgSz w:w="11906" w:h="16838" w:code="9"/>
      <w:pgMar w:top="1440" w:right="1134" w:bottom="1440" w:left="1191" w:header="992"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F1" w:rsidRDefault="008435F1">
      <w:r>
        <w:separator/>
      </w:r>
    </w:p>
  </w:endnote>
  <w:endnote w:type="continuationSeparator" w:id="0">
    <w:p w:rsidR="008435F1" w:rsidRDefault="0084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leste">
    <w:altName w:val="Cambria Math"/>
    <w:charset w:val="00"/>
    <w:family w:val="roman"/>
    <w:pitch w:val="variable"/>
    <w:sig w:usb0="00000001"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Interface-Regular">
    <w:altName w:val="Times New Roman"/>
    <w:charset w:val="00"/>
    <w:family w:val="auto"/>
    <w:pitch w:val="default"/>
  </w:font>
  <w:font w:name="DIN-Medium">
    <w:altName w:val="Vrinda"/>
    <w:charset w:val="00"/>
    <w:family w:val="swiss"/>
    <w:pitch w:val="variable"/>
    <w:sig w:usb0="800000AF" w:usb1="10002048" w:usb2="00000000" w:usb3="00000000" w:csb0="00000001" w:csb1="00000000"/>
  </w:font>
  <w:font w:name="DIN-Bold">
    <w:altName w:val="Vrinda"/>
    <w:charset w:val="00"/>
    <w:family w:val="swiss"/>
    <w:pitch w:val="variable"/>
    <w:sig w:usb0="800000AF" w:usb1="10002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1E" w:rsidRDefault="000C2D8D" w:rsidP="000C2D8D">
    <w:pPr>
      <w:pStyle w:val="Footer"/>
      <w:rPr>
        <w:rFonts w:ascii="DIN-Medium" w:hAnsi="DIN-Medium"/>
      </w:rPr>
    </w:pPr>
    <w:r w:rsidRPr="000C2D8D">
      <w:rPr>
        <w:rFonts w:ascii="DIN-Medium" w:hAnsi="DIN-Medium"/>
        <w:sz w:val="10"/>
        <w:szCs w:val="10"/>
      </w:rPr>
      <w:t>ZALLY00052 August 2014</w:t>
    </w:r>
    <w:r w:rsidR="001560D6">
      <w:rPr>
        <w:rFonts w:ascii="DIN-Medium" w:hAnsi="DIN-Medium"/>
      </w:rPr>
      <w:tab/>
    </w:r>
    <w:r w:rsidR="001560D6">
      <w:rPr>
        <w:rFonts w:ascii="DIN-Medium" w:hAnsi="DIN-Medium"/>
      </w:rPr>
      <w:tab/>
    </w:r>
    <w:r w:rsidR="001560D6">
      <w:rPr>
        <w:rFonts w:ascii="DIN-Medium" w:hAnsi="DIN-Medium"/>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22" w:type="dxa"/>
      <w:tblBorders>
        <w:bottom w:val="single" w:sz="4" w:space="0" w:color="auto"/>
      </w:tblBorders>
      <w:tblLayout w:type="fixed"/>
      <w:tblCellMar>
        <w:left w:w="0" w:type="dxa"/>
        <w:right w:w="0" w:type="dxa"/>
      </w:tblCellMar>
      <w:tblLook w:val="0000" w:firstRow="0" w:lastRow="0" w:firstColumn="0" w:lastColumn="0" w:noHBand="0" w:noVBand="0"/>
    </w:tblPr>
    <w:tblGrid>
      <w:gridCol w:w="11606"/>
    </w:tblGrid>
    <w:tr w:rsidR="0072201E" w:rsidRPr="000C2D8D" w:rsidTr="007F7F7B">
      <w:trPr>
        <w:trHeight w:val="405"/>
      </w:trPr>
      <w:tc>
        <w:tcPr>
          <w:tcW w:w="11606" w:type="dxa"/>
          <w:tcBorders>
            <w:bottom w:val="nil"/>
          </w:tcBorders>
        </w:tcPr>
        <w:p w:rsidR="0072201E" w:rsidRPr="000C2D8D" w:rsidRDefault="000C2D8D" w:rsidP="00DC4D57">
          <w:pPr>
            <w:pStyle w:val="MemoFax"/>
            <w:rPr>
              <w:rFonts w:ascii="DIN-Medium" w:hAnsi="DIN-Medium"/>
              <w:sz w:val="10"/>
              <w:szCs w:val="10"/>
            </w:rPr>
          </w:pPr>
          <w:r w:rsidRPr="000C2D8D">
            <w:rPr>
              <w:rFonts w:ascii="DIN-Medium" w:hAnsi="DIN-Medium"/>
              <w:sz w:val="10"/>
              <w:szCs w:val="10"/>
            </w:rPr>
            <w:t>ZALLY00052 August 2014</w:t>
          </w:r>
        </w:p>
      </w:tc>
    </w:tr>
  </w:tbl>
  <w:p w:rsidR="0072201E" w:rsidRPr="000C2D8D" w:rsidRDefault="0072201E" w:rsidP="002D0A4F">
    <w:pPr>
      <w:pStyle w:val="Footer"/>
      <w:jc w:val="right"/>
      <w:rPr>
        <w:rFonts w:ascii="DIN-Medium" w:hAnsi="DIN-Medium"/>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F1" w:rsidRDefault="008435F1">
      <w:r>
        <w:separator/>
      </w:r>
    </w:p>
  </w:footnote>
  <w:footnote w:type="continuationSeparator" w:id="0">
    <w:p w:rsidR="008435F1" w:rsidRDefault="0084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30" w:type="dxa"/>
      <w:tblBorders>
        <w:bottom w:val="single" w:sz="8" w:space="0" w:color="auto"/>
      </w:tblBorders>
      <w:tblLayout w:type="fixed"/>
      <w:tblCellMar>
        <w:left w:w="0" w:type="dxa"/>
        <w:right w:w="0" w:type="dxa"/>
      </w:tblCellMar>
      <w:tblLook w:val="0000" w:firstRow="0" w:lastRow="0" w:firstColumn="0" w:lastColumn="0" w:noHBand="0" w:noVBand="0"/>
    </w:tblPr>
    <w:tblGrid>
      <w:gridCol w:w="11606"/>
    </w:tblGrid>
    <w:tr w:rsidR="0072201E">
      <w:trPr>
        <w:trHeight w:val="405"/>
      </w:trPr>
      <w:tc>
        <w:tcPr>
          <w:tcW w:w="11606" w:type="dxa"/>
        </w:tcPr>
        <w:p w:rsidR="0072201E" w:rsidRDefault="0072201E">
          <w:pPr>
            <w:pStyle w:val="MemoFax"/>
            <w:rPr>
              <w:rFonts w:ascii="DIN-Medium" w:hAnsi="DIN-Medium"/>
              <w:sz w:val="18"/>
            </w:rPr>
          </w:pPr>
        </w:p>
      </w:tc>
    </w:tr>
  </w:tbl>
  <w:p w:rsidR="0072201E" w:rsidRDefault="00F1123C">
    <w:pPr>
      <w:pStyle w:val="Footer"/>
      <w:ind w:right="4"/>
      <w:jc w:val="right"/>
      <w:rPr>
        <w:rFonts w:ascii="DIN-Medium" w:hAnsi="DIN-Medium"/>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97pt;margin-top:3pt;width:167.4pt;height:51.9pt;z-index:251658240;mso-position-horizontal-relative:text;mso-position-vertical-relative:text" o:allowincell="f">
          <v:imagedata r:id="rId1" o:title=""/>
        </v:shape>
        <o:OLEObject Type="Embed" ProgID="CorelDraw.Graphic.8" ShapeID="_x0000_s2051" DrawAspect="Content" ObjectID="_1494741838" r:id="rId2"/>
      </w:pict>
    </w:r>
  </w:p>
  <w:p w:rsidR="0072201E" w:rsidRDefault="0072201E">
    <w:pPr>
      <w:pStyle w:val="Footer"/>
      <w:ind w:right="4"/>
      <w:jc w:val="right"/>
      <w:rPr>
        <w:rFonts w:ascii="DIN-Medium" w:hAnsi="DIN-Medium"/>
      </w:rPr>
    </w:pPr>
  </w:p>
  <w:p w:rsidR="0072201E" w:rsidRDefault="0072201E">
    <w:pPr>
      <w:pStyle w:val="Footer"/>
    </w:pPr>
  </w:p>
  <w:p w:rsidR="0072201E" w:rsidRDefault="00722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C3" w:rsidRDefault="00C636C3" w:rsidP="00C636C3">
    <w:pPr>
      <w:pStyle w:val="Header"/>
      <w:tabs>
        <w:tab w:val="clear" w:pos="8306"/>
        <w:tab w:val="right" w:pos="9498"/>
      </w:tabs>
    </w:pPr>
    <w:r>
      <w:tab/>
    </w:r>
    <w:r>
      <w:tab/>
    </w:r>
    <w:r w:rsidR="008C5BA8">
      <w:rPr>
        <w:rFonts w:ascii="DIN-Medium" w:hAnsi="DIN-Medium"/>
        <w:noProof/>
        <w:lang w:val="en-ZA" w:eastAsia="en-ZA"/>
      </w:rPr>
      <w:drawing>
        <wp:inline distT="0" distB="0" distL="0" distR="0">
          <wp:extent cx="714375" cy="390525"/>
          <wp:effectExtent l="0" t="0" r="9525" b="9525"/>
          <wp:docPr id="3" name="Picture 3" descr="LillyLogo_PMS_Red_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llyLogo_PMS_Red_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6" w:type="dxa"/>
      <w:tblInd w:w="-1522" w:type="dxa"/>
      <w:tblBorders>
        <w:bottom w:val="single" w:sz="4" w:space="0" w:color="auto"/>
      </w:tblBorders>
      <w:tblLayout w:type="fixed"/>
      <w:tblCellMar>
        <w:left w:w="0" w:type="dxa"/>
        <w:right w:w="0" w:type="dxa"/>
      </w:tblCellMar>
      <w:tblLook w:val="0000" w:firstRow="0" w:lastRow="0" w:firstColumn="0" w:lastColumn="0" w:noHBand="0" w:noVBand="0"/>
    </w:tblPr>
    <w:tblGrid>
      <w:gridCol w:w="11706"/>
    </w:tblGrid>
    <w:tr w:rsidR="0072201E" w:rsidTr="0072201E">
      <w:trPr>
        <w:trHeight w:val="100"/>
      </w:trPr>
      <w:tc>
        <w:tcPr>
          <w:tcW w:w="11706" w:type="dxa"/>
          <w:tcBorders>
            <w:bottom w:val="nil"/>
          </w:tcBorders>
        </w:tcPr>
        <w:p w:rsidR="0072201E" w:rsidRDefault="00F1123C" w:rsidP="00DC7ECF">
          <w:pPr>
            <w:pStyle w:val="MemoFax"/>
            <w:rPr>
              <w:rFonts w:ascii="DIN-Medium" w:hAnsi="DIN-Medium"/>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3.4pt;margin-top:21.6pt;width:88.05pt;height:45.35pt;z-index:-251659264;mso-wrap-edited:f;mso-position-vertical-relative:page" wrapcoords="9969 720 5538 1440 1846 3960 1846 6480 738 12240 -185 12960 369 15480 16985 18000 16246 20520 17723 20520 17908 20520 18831 18000 21600 12240 21600 10440 17169 6480 15323 6120 13846 3600 11815 720 9969 720" o:allowincell="f">
                <v:imagedata r:id="rId1" o:title=""/>
                <w10:wrap type="through" anchory="page"/>
              </v:shape>
              <o:OLEObject Type="Embed" ProgID="CorelDraw.Graphic.8" ShapeID="_x0000_s2050" DrawAspect="Content" ObjectID="_1494741839" r:id="rId2"/>
            </w:pict>
          </w:r>
        </w:p>
      </w:tc>
    </w:tr>
  </w:tbl>
  <w:p w:rsidR="0072201E" w:rsidRPr="00D43D6B" w:rsidRDefault="0072201E" w:rsidP="0072201E">
    <w:pPr>
      <w:pStyle w:val="Address"/>
      <w:spacing w:before="120"/>
      <w:ind w:left="5954"/>
      <w:jc w:val="right"/>
      <w:rPr>
        <w:rFonts w:ascii="DIN-Bold" w:hAnsi="DIN-Bold"/>
        <w:color w:val="000000"/>
        <w:sz w:val="20"/>
      </w:rPr>
    </w:pPr>
    <w:r w:rsidRPr="00D43D6B">
      <w:rPr>
        <w:rFonts w:ascii="DIN-Bold" w:hAnsi="DIN-Bold"/>
        <w:color w:val="000000"/>
        <w:sz w:val="20"/>
      </w:rPr>
      <w:t>Eli Lilly (SA) (Pty) Limited</w:t>
    </w:r>
  </w:p>
  <w:p w:rsidR="0072201E" w:rsidRPr="00D43D6B" w:rsidRDefault="0072201E" w:rsidP="0072201E">
    <w:pPr>
      <w:pStyle w:val="Address"/>
      <w:spacing w:before="120"/>
      <w:ind w:left="5954"/>
      <w:jc w:val="right"/>
      <w:rPr>
        <w:rFonts w:ascii="DIN-Medium" w:hAnsi="DIN-Medium"/>
        <w:color w:val="000000"/>
        <w:sz w:val="18"/>
      </w:rPr>
    </w:pPr>
  </w:p>
  <w:p w:rsidR="0072201E" w:rsidRPr="00D43D6B" w:rsidRDefault="007F7F7B" w:rsidP="007F7F7B">
    <w:pPr>
      <w:pStyle w:val="Address"/>
      <w:ind w:left="7230" w:right="-200"/>
      <w:rPr>
        <w:rFonts w:ascii="DIN-Medium" w:hAnsi="DIN-Medium"/>
        <w:color w:val="000000"/>
        <w:szCs w:val="16"/>
      </w:rPr>
    </w:pPr>
    <w:r w:rsidRPr="00D43D6B">
      <w:rPr>
        <w:rFonts w:ascii="DIN-Medium" w:hAnsi="DIN-Medium"/>
        <w:color w:val="000000"/>
        <w:szCs w:val="16"/>
      </w:rPr>
      <w:t>1 Petunia Street, Bryanston, 2</w:t>
    </w:r>
    <w:r w:rsidR="0072201E" w:rsidRPr="00D43D6B">
      <w:rPr>
        <w:rFonts w:ascii="DIN-Medium" w:hAnsi="DIN-Medium"/>
        <w:color w:val="000000"/>
        <w:szCs w:val="16"/>
      </w:rPr>
      <w:t>021</w:t>
    </w:r>
  </w:p>
  <w:p w:rsidR="0072201E" w:rsidRPr="00D43D6B" w:rsidRDefault="0072201E" w:rsidP="007F7F7B">
    <w:pPr>
      <w:pStyle w:val="Address"/>
      <w:ind w:left="7230" w:right="-200"/>
      <w:rPr>
        <w:rFonts w:ascii="DIN-Medium" w:hAnsi="DIN-Medium"/>
        <w:color w:val="000000"/>
        <w:szCs w:val="16"/>
      </w:rPr>
    </w:pPr>
    <w:r w:rsidRPr="00D43D6B">
      <w:rPr>
        <w:rFonts w:ascii="DIN-Medium" w:hAnsi="DIN-Medium"/>
        <w:color w:val="000000"/>
        <w:szCs w:val="16"/>
      </w:rPr>
      <w:t>Private Bag X119</w:t>
    </w:r>
    <w:proofErr w:type="gramStart"/>
    <w:r w:rsidRPr="00D43D6B">
      <w:rPr>
        <w:rFonts w:ascii="DIN-Medium" w:hAnsi="DIN-Medium"/>
        <w:color w:val="000000"/>
        <w:szCs w:val="16"/>
      </w:rPr>
      <w:t xml:space="preserve">, </w:t>
    </w:r>
    <w:r w:rsidR="007F7F7B" w:rsidRPr="00D43D6B">
      <w:rPr>
        <w:rFonts w:ascii="DIN-Medium" w:hAnsi="DIN-Medium"/>
        <w:color w:val="000000"/>
        <w:szCs w:val="16"/>
      </w:rPr>
      <w:t xml:space="preserve"> </w:t>
    </w:r>
    <w:r w:rsidRPr="00D43D6B">
      <w:rPr>
        <w:rFonts w:ascii="DIN-Medium" w:hAnsi="DIN-Medium"/>
        <w:color w:val="000000"/>
        <w:szCs w:val="16"/>
      </w:rPr>
      <w:t>Bryanston</w:t>
    </w:r>
    <w:proofErr w:type="gramEnd"/>
    <w:r w:rsidRPr="00D43D6B">
      <w:rPr>
        <w:rFonts w:ascii="DIN-Medium" w:hAnsi="DIN-Medium"/>
        <w:color w:val="000000"/>
        <w:szCs w:val="16"/>
      </w:rPr>
      <w:t>,</w:t>
    </w:r>
    <w:r w:rsidR="007F7F7B" w:rsidRPr="00D43D6B">
      <w:rPr>
        <w:rFonts w:ascii="DIN-Medium" w:hAnsi="DIN-Medium"/>
        <w:color w:val="000000"/>
        <w:szCs w:val="16"/>
      </w:rPr>
      <w:t xml:space="preserve"> </w:t>
    </w:r>
    <w:r w:rsidRPr="00D43D6B">
      <w:rPr>
        <w:rFonts w:ascii="DIN-Medium" w:hAnsi="DIN-Medium"/>
        <w:color w:val="000000"/>
        <w:szCs w:val="16"/>
      </w:rPr>
      <w:t>2021</w:t>
    </w:r>
  </w:p>
  <w:p w:rsidR="0072201E" w:rsidRPr="00D43D6B" w:rsidRDefault="0072201E" w:rsidP="0072201E">
    <w:pPr>
      <w:pStyle w:val="Address"/>
      <w:ind w:left="7230"/>
      <w:rPr>
        <w:rFonts w:ascii="DIN-Medium" w:hAnsi="DIN-Medium"/>
        <w:color w:val="000000"/>
        <w:szCs w:val="16"/>
      </w:rPr>
    </w:pPr>
    <w:r w:rsidRPr="00D43D6B">
      <w:rPr>
        <w:rFonts w:ascii="DIN-Medium" w:hAnsi="DIN-Medium"/>
        <w:color w:val="000000"/>
        <w:szCs w:val="16"/>
      </w:rPr>
      <w:t xml:space="preserve">Telephone: (011) 510-9300  </w:t>
    </w:r>
  </w:p>
  <w:p w:rsidR="0072201E" w:rsidRPr="00D43D6B" w:rsidRDefault="0072201E" w:rsidP="0072201E">
    <w:pPr>
      <w:pStyle w:val="Address"/>
      <w:ind w:left="7230"/>
      <w:rPr>
        <w:rFonts w:ascii="DIN-Medium" w:hAnsi="DIN-Medium"/>
        <w:color w:val="000000"/>
        <w:szCs w:val="16"/>
      </w:rPr>
    </w:pPr>
    <w:r w:rsidRPr="00D43D6B">
      <w:rPr>
        <w:rFonts w:ascii="DIN-Medium" w:hAnsi="DIN-Medium"/>
        <w:color w:val="000000"/>
        <w:szCs w:val="16"/>
      </w:rPr>
      <w:t>Fax: (011) 510-9301</w:t>
    </w:r>
  </w:p>
  <w:p w:rsidR="005F2316" w:rsidRPr="00D43D6B" w:rsidRDefault="005F2316" w:rsidP="0072201E">
    <w:pPr>
      <w:pStyle w:val="Address"/>
      <w:ind w:left="7230"/>
      <w:rPr>
        <w:rFonts w:ascii="DIN-Medium" w:hAnsi="DIN-Medium"/>
        <w:color w:val="000000"/>
        <w:szCs w:val="16"/>
      </w:rPr>
    </w:pPr>
  </w:p>
  <w:p w:rsidR="005F2316" w:rsidRPr="00D43D6B" w:rsidRDefault="005F2316" w:rsidP="0072201E">
    <w:pPr>
      <w:pStyle w:val="Address"/>
      <w:ind w:left="7230"/>
      <w:rPr>
        <w:rFonts w:ascii="DIN-Bold" w:hAnsi="DIN-Bold"/>
        <w:color w:val="000000"/>
        <w:szCs w:val="16"/>
      </w:rPr>
    </w:pPr>
    <w:r w:rsidRPr="00D43D6B">
      <w:rPr>
        <w:rFonts w:ascii="DIN-Bold" w:hAnsi="DIN-Bold"/>
        <w:color w:val="000000"/>
        <w:szCs w:val="16"/>
      </w:rPr>
      <w:t>www.lilly.com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081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F1216"/>
    <w:multiLevelType w:val="multilevel"/>
    <w:tmpl w:val="2B2A3A72"/>
    <w:lvl w:ilvl="0">
      <w:start w:val="3"/>
      <w:numFmt w:val="decimal"/>
      <w:lvlText w:val="%1"/>
      <w:lvlJc w:val="left"/>
      <w:pPr>
        <w:tabs>
          <w:tab w:val="num" w:pos="1440"/>
        </w:tabs>
        <w:ind w:left="1440" w:hanging="1440"/>
      </w:pPr>
      <w:rPr>
        <w:rFonts w:hint="default"/>
      </w:rPr>
    </w:lvl>
    <w:lvl w:ilvl="1">
      <w:start w:val="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E533322"/>
    <w:multiLevelType w:val="multilevel"/>
    <w:tmpl w:val="B8B4857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D5B3D9C"/>
    <w:multiLevelType w:val="hybridMultilevel"/>
    <w:tmpl w:val="5D6C7226"/>
    <w:lvl w:ilvl="0" w:tplc="AE5220E0">
      <w:start w:val="1"/>
      <w:numFmt w:val="decimal"/>
      <w:lvlText w:val="%1."/>
      <w:lvlJc w:val="left"/>
      <w:pPr>
        <w:tabs>
          <w:tab w:val="num" w:pos="720"/>
        </w:tabs>
        <w:ind w:left="720" w:hanging="360"/>
      </w:pPr>
    </w:lvl>
    <w:lvl w:ilvl="1" w:tplc="905475E8">
      <w:numFmt w:val="none"/>
      <w:lvlText w:val=""/>
      <w:lvlJc w:val="left"/>
      <w:pPr>
        <w:tabs>
          <w:tab w:val="num" w:pos="360"/>
        </w:tabs>
      </w:pPr>
    </w:lvl>
    <w:lvl w:ilvl="2" w:tplc="DB40AD58">
      <w:numFmt w:val="none"/>
      <w:lvlText w:val=""/>
      <w:lvlJc w:val="left"/>
      <w:pPr>
        <w:tabs>
          <w:tab w:val="num" w:pos="360"/>
        </w:tabs>
      </w:pPr>
    </w:lvl>
    <w:lvl w:ilvl="3" w:tplc="76DE8F90">
      <w:numFmt w:val="none"/>
      <w:lvlText w:val=""/>
      <w:lvlJc w:val="left"/>
      <w:pPr>
        <w:tabs>
          <w:tab w:val="num" w:pos="360"/>
        </w:tabs>
      </w:pPr>
    </w:lvl>
    <w:lvl w:ilvl="4" w:tplc="E93C1F64">
      <w:numFmt w:val="none"/>
      <w:lvlText w:val=""/>
      <w:lvlJc w:val="left"/>
      <w:pPr>
        <w:tabs>
          <w:tab w:val="num" w:pos="360"/>
        </w:tabs>
      </w:pPr>
    </w:lvl>
    <w:lvl w:ilvl="5" w:tplc="BBF4022A">
      <w:numFmt w:val="none"/>
      <w:lvlText w:val=""/>
      <w:lvlJc w:val="left"/>
      <w:pPr>
        <w:tabs>
          <w:tab w:val="num" w:pos="360"/>
        </w:tabs>
      </w:pPr>
    </w:lvl>
    <w:lvl w:ilvl="6" w:tplc="7B56F752">
      <w:numFmt w:val="none"/>
      <w:lvlText w:val=""/>
      <w:lvlJc w:val="left"/>
      <w:pPr>
        <w:tabs>
          <w:tab w:val="num" w:pos="360"/>
        </w:tabs>
      </w:pPr>
    </w:lvl>
    <w:lvl w:ilvl="7" w:tplc="B7F6F2E6">
      <w:numFmt w:val="none"/>
      <w:lvlText w:val=""/>
      <w:lvlJc w:val="left"/>
      <w:pPr>
        <w:tabs>
          <w:tab w:val="num" w:pos="360"/>
        </w:tabs>
      </w:pPr>
    </w:lvl>
    <w:lvl w:ilvl="8" w:tplc="1F68531A">
      <w:numFmt w:val="none"/>
      <w:lvlText w:val=""/>
      <w:lvlJc w:val="left"/>
      <w:pPr>
        <w:tabs>
          <w:tab w:val="num" w:pos="360"/>
        </w:tabs>
      </w:pPr>
    </w:lvl>
  </w:abstractNum>
  <w:abstractNum w:abstractNumId="4">
    <w:nsid w:val="3D011EA8"/>
    <w:multiLevelType w:val="singleLevel"/>
    <w:tmpl w:val="7E2CCE7E"/>
    <w:lvl w:ilvl="0">
      <w:start w:val="9"/>
      <w:numFmt w:val="decimal"/>
      <w:lvlText w:val="%1."/>
      <w:legacy w:legacy="1" w:legacySpace="0" w:legacyIndent="360"/>
      <w:lvlJc w:val="left"/>
      <w:pPr>
        <w:ind w:left="360" w:hanging="360"/>
      </w:pPr>
    </w:lvl>
  </w:abstractNum>
  <w:abstractNum w:abstractNumId="5">
    <w:nsid w:val="3F306111"/>
    <w:multiLevelType w:val="multilevel"/>
    <w:tmpl w:val="3796FAA0"/>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61AC480B"/>
    <w:multiLevelType w:val="hybridMultilevel"/>
    <w:tmpl w:val="2D6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7955A6F"/>
    <w:multiLevelType w:val="multilevel"/>
    <w:tmpl w:val="50C038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4"/>
  </w:num>
  <w:num w:numId="2">
    <w:abstractNumId w:val="5"/>
  </w:num>
  <w:num w:numId="3">
    <w:abstractNumId w:val="1"/>
  </w:num>
  <w:num w:numId="4">
    <w:abstractNumId w:val="7"/>
  </w:num>
  <w:num w:numId="5">
    <w:abstractNumId w:val="2"/>
  </w:num>
  <w:num w:numId="6">
    <w:abstractNumId w:val="3"/>
  </w:num>
  <w:num w:numId="7">
    <w:abstractNumId w:val="0"/>
  </w:num>
  <w:num w:numId="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6D"/>
    <w:rsid w:val="00016D34"/>
    <w:rsid w:val="00021F82"/>
    <w:rsid w:val="0003298E"/>
    <w:rsid w:val="0003390A"/>
    <w:rsid w:val="00037D3E"/>
    <w:rsid w:val="000534ED"/>
    <w:rsid w:val="000B23BD"/>
    <w:rsid w:val="000C2D8D"/>
    <w:rsid w:val="000C3184"/>
    <w:rsid w:val="000F2620"/>
    <w:rsid w:val="001560D6"/>
    <w:rsid w:val="001620FD"/>
    <w:rsid w:val="00164A72"/>
    <w:rsid w:val="00185D6D"/>
    <w:rsid w:val="00187548"/>
    <w:rsid w:val="001C4571"/>
    <w:rsid w:val="00214238"/>
    <w:rsid w:val="00225547"/>
    <w:rsid w:val="00251617"/>
    <w:rsid w:val="00280F91"/>
    <w:rsid w:val="002951F3"/>
    <w:rsid w:val="002A1A5E"/>
    <w:rsid w:val="002D0A4F"/>
    <w:rsid w:val="002D763A"/>
    <w:rsid w:val="002F72E6"/>
    <w:rsid w:val="0033018B"/>
    <w:rsid w:val="0037023A"/>
    <w:rsid w:val="00377F6E"/>
    <w:rsid w:val="003C06B6"/>
    <w:rsid w:val="0041297A"/>
    <w:rsid w:val="004246C6"/>
    <w:rsid w:val="0043757B"/>
    <w:rsid w:val="0045353D"/>
    <w:rsid w:val="0046096E"/>
    <w:rsid w:val="00463DE4"/>
    <w:rsid w:val="004A148E"/>
    <w:rsid w:val="004A4381"/>
    <w:rsid w:val="004B75DB"/>
    <w:rsid w:val="004F6496"/>
    <w:rsid w:val="00520AF2"/>
    <w:rsid w:val="005213A9"/>
    <w:rsid w:val="0053084E"/>
    <w:rsid w:val="00536CE3"/>
    <w:rsid w:val="005C19CD"/>
    <w:rsid w:val="005C285A"/>
    <w:rsid w:val="005C69D9"/>
    <w:rsid w:val="005F1CF6"/>
    <w:rsid w:val="005F2316"/>
    <w:rsid w:val="005F3ADB"/>
    <w:rsid w:val="00613AA4"/>
    <w:rsid w:val="00655720"/>
    <w:rsid w:val="0069131E"/>
    <w:rsid w:val="006C08A9"/>
    <w:rsid w:val="006C624A"/>
    <w:rsid w:val="006E11AF"/>
    <w:rsid w:val="006F0089"/>
    <w:rsid w:val="006F2A0B"/>
    <w:rsid w:val="00714A6D"/>
    <w:rsid w:val="0072201E"/>
    <w:rsid w:val="007332C3"/>
    <w:rsid w:val="007537B9"/>
    <w:rsid w:val="007554DB"/>
    <w:rsid w:val="007579C8"/>
    <w:rsid w:val="007A2A70"/>
    <w:rsid w:val="007F7F7B"/>
    <w:rsid w:val="00816F5B"/>
    <w:rsid w:val="008220CB"/>
    <w:rsid w:val="00832C07"/>
    <w:rsid w:val="0083555F"/>
    <w:rsid w:val="008435F1"/>
    <w:rsid w:val="008713AF"/>
    <w:rsid w:val="00884BA6"/>
    <w:rsid w:val="00895379"/>
    <w:rsid w:val="008C3E70"/>
    <w:rsid w:val="008C5465"/>
    <w:rsid w:val="008C5BA8"/>
    <w:rsid w:val="008C685A"/>
    <w:rsid w:val="008E0C69"/>
    <w:rsid w:val="008E34BE"/>
    <w:rsid w:val="008F70D9"/>
    <w:rsid w:val="00914D31"/>
    <w:rsid w:val="00917F72"/>
    <w:rsid w:val="009541F6"/>
    <w:rsid w:val="00963B79"/>
    <w:rsid w:val="00964182"/>
    <w:rsid w:val="009B2509"/>
    <w:rsid w:val="009B443F"/>
    <w:rsid w:val="009C1263"/>
    <w:rsid w:val="009C5D1C"/>
    <w:rsid w:val="009F70AA"/>
    <w:rsid w:val="00A275EA"/>
    <w:rsid w:val="00A33325"/>
    <w:rsid w:val="00A804D7"/>
    <w:rsid w:val="00B00577"/>
    <w:rsid w:val="00B06B94"/>
    <w:rsid w:val="00B97906"/>
    <w:rsid w:val="00BA1DE4"/>
    <w:rsid w:val="00BA33FC"/>
    <w:rsid w:val="00BE68D6"/>
    <w:rsid w:val="00C30822"/>
    <w:rsid w:val="00C531E4"/>
    <w:rsid w:val="00C636C3"/>
    <w:rsid w:val="00C84204"/>
    <w:rsid w:val="00C972F9"/>
    <w:rsid w:val="00CC38E8"/>
    <w:rsid w:val="00CC42BE"/>
    <w:rsid w:val="00CD593C"/>
    <w:rsid w:val="00D23666"/>
    <w:rsid w:val="00D26DEE"/>
    <w:rsid w:val="00D43D6B"/>
    <w:rsid w:val="00D46040"/>
    <w:rsid w:val="00D6283E"/>
    <w:rsid w:val="00D74B99"/>
    <w:rsid w:val="00D91B0D"/>
    <w:rsid w:val="00DC4D57"/>
    <w:rsid w:val="00DC5A81"/>
    <w:rsid w:val="00DC7ECF"/>
    <w:rsid w:val="00DF0E45"/>
    <w:rsid w:val="00E34381"/>
    <w:rsid w:val="00E50E0F"/>
    <w:rsid w:val="00E9414D"/>
    <w:rsid w:val="00EA0812"/>
    <w:rsid w:val="00EB3FC0"/>
    <w:rsid w:val="00EB4911"/>
    <w:rsid w:val="00EC1F36"/>
    <w:rsid w:val="00EC37AE"/>
    <w:rsid w:val="00EE1B6E"/>
    <w:rsid w:val="00F1123C"/>
    <w:rsid w:val="00F4223D"/>
    <w:rsid w:val="00F8325D"/>
    <w:rsid w:val="00F8433E"/>
    <w:rsid w:val="00FB7C2C"/>
    <w:rsid w:val="00FD3AA2"/>
    <w:rsid w:val="00FE7207"/>
    <w:rsid w:val="00FF61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rsid w:val="00D26DEE"/>
    <w:pPr>
      <w:keepNext/>
      <w:overflowPunct w:val="0"/>
      <w:autoSpaceDE w:val="0"/>
      <w:autoSpaceDN w:val="0"/>
      <w:adjustRightInd w:val="0"/>
      <w:ind w:left="720" w:firstLine="720"/>
      <w:jc w:val="both"/>
      <w:textAlignment w:val="baseline"/>
      <w:outlineLvl w:val="0"/>
    </w:pPr>
    <w:rPr>
      <w:rFonts w:ascii="Arial" w:hAnsi="Arial"/>
      <w:sz w:val="24"/>
      <w:szCs w:val="24"/>
      <w:lang w:val="en-US" w:bidi="fa-IR"/>
    </w:rPr>
  </w:style>
  <w:style w:type="paragraph" w:styleId="Heading2">
    <w:name w:val="heading 2"/>
    <w:basedOn w:val="Normal"/>
    <w:next w:val="Normal"/>
    <w:qFormat/>
    <w:rsid w:val="00D26DEE"/>
    <w:pPr>
      <w:keepNext/>
      <w:overflowPunct w:val="0"/>
      <w:autoSpaceDE w:val="0"/>
      <w:autoSpaceDN w:val="0"/>
      <w:adjustRightInd w:val="0"/>
      <w:jc w:val="both"/>
      <w:textAlignment w:val="baseline"/>
      <w:outlineLvl w:val="1"/>
    </w:pPr>
    <w:rPr>
      <w:rFonts w:ascii="Arial" w:hAnsi="Arial"/>
      <w:sz w:val="24"/>
      <w:szCs w:val="24"/>
      <w:lang w:val="en-US" w:bidi="fa-IR"/>
    </w:rPr>
  </w:style>
  <w:style w:type="paragraph" w:styleId="Heading3">
    <w:name w:val="heading 3"/>
    <w:basedOn w:val="Normal"/>
    <w:next w:val="Normal"/>
    <w:qFormat/>
    <w:rsid w:val="00D26DEE"/>
    <w:pPr>
      <w:keepNext/>
      <w:overflowPunct w:val="0"/>
      <w:autoSpaceDE w:val="0"/>
      <w:autoSpaceDN w:val="0"/>
      <w:adjustRightInd w:val="0"/>
      <w:jc w:val="both"/>
      <w:textAlignment w:val="baseline"/>
      <w:outlineLvl w:val="2"/>
    </w:pPr>
    <w:rPr>
      <w:rFonts w:ascii="Arial" w:hAnsi="Arial"/>
      <w:b/>
      <w:bCs/>
      <w:sz w:val="24"/>
      <w:szCs w:val="24"/>
      <w:lang w:val="en-US" w:bidi="fa-IR"/>
    </w:rPr>
  </w:style>
  <w:style w:type="paragraph" w:styleId="Heading4">
    <w:name w:val="heading 4"/>
    <w:basedOn w:val="Normal"/>
    <w:next w:val="Normal"/>
    <w:qFormat/>
    <w:rsid w:val="00D26DEE"/>
    <w:pPr>
      <w:keepNext/>
      <w:overflowPunct w:val="0"/>
      <w:autoSpaceDE w:val="0"/>
      <w:autoSpaceDN w:val="0"/>
      <w:adjustRightInd w:val="0"/>
      <w:jc w:val="center"/>
      <w:textAlignment w:val="baseline"/>
      <w:outlineLvl w:val="3"/>
    </w:pPr>
    <w:rPr>
      <w:rFonts w:ascii="Arial" w:hAnsi="Arial"/>
      <w:b/>
      <w:bCs/>
      <w:sz w:val="28"/>
      <w:szCs w:val="28"/>
      <w:u w:val="single"/>
      <w:lang w:val="en-US" w:bidi="fa-IR"/>
    </w:rPr>
  </w:style>
  <w:style w:type="paragraph" w:styleId="Heading5">
    <w:name w:val="heading 5"/>
    <w:basedOn w:val="Normal"/>
    <w:next w:val="Normal"/>
    <w:qFormat/>
    <w:rsid w:val="00D26DEE"/>
    <w:pPr>
      <w:keepNext/>
      <w:tabs>
        <w:tab w:val="left" w:pos="720"/>
      </w:tabs>
      <w:overflowPunct w:val="0"/>
      <w:autoSpaceDE w:val="0"/>
      <w:autoSpaceDN w:val="0"/>
      <w:adjustRightInd w:val="0"/>
      <w:ind w:left="720" w:hanging="720"/>
      <w:jc w:val="both"/>
      <w:textAlignment w:val="baseline"/>
      <w:outlineLvl w:val="4"/>
    </w:pPr>
    <w:rPr>
      <w:rFonts w:ascii="Arial" w:hAnsi="Arial"/>
      <w:b/>
      <w:bCs/>
      <w:sz w:val="24"/>
      <w:szCs w:val="24"/>
      <w:lang w:val="en-US" w:bidi="fa-IR"/>
    </w:rPr>
  </w:style>
  <w:style w:type="paragraph" w:styleId="Heading6">
    <w:name w:val="heading 6"/>
    <w:basedOn w:val="Normal"/>
    <w:next w:val="Normal"/>
    <w:qFormat/>
    <w:rsid w:val="00D26DEE"/>
    <w:pPr>
      <w:keepNext/>
      <w:overflowPunct w:val="0"/>
      <w:autoSpaceDE w:val="0"/>
      <w:autoSpaceDN w:val="0"/>
      <w:adjustRightInd w:val="0"/>
      <w:ind w:left="720"/>
      <w:textAlignment w:val="baseline"/>
      <w:outlineLvl w:val="5"/>
    </w:pPr>
    <w:rPr>
      <w:rFonts w:ascii="Celeste" w:hAnsi="Celeste"/>
      <w:sz w:val="24"/>
      <w:szCs w:val="24"/>
      <w:lang w:bidi="fa-IR"/>
    </w:rPr>
  </w:style>
  <w:style w:type="paragraph" w:styleId="Heading9">
    <w:name w:val="heading 9"/>
    <w:basedOn w:val="Normal"/>
    <w:next w:val="Normal"/>
    <w:qFormat/>
    <w:rsid w:val="00D26DEE"/>
    <w:pPr>
      <w:keepNext/>
      <w:overflowPunct w:val="0"/>
      <w:autoSpaceDE w:val="0"/>
      <w:autoSpaceDN w:val="0"/>
      <w:adjustRightInd w:val="0"/>
      <w:jc w:val="both"/>
      <w:textAlignment w:val="baseline"/>
      <w:outlineLvl w:val="8"/>
    </w:pPr>
    <w:rPr>
      <w:rFonts w:ascii="Arial" w:hAnsi="Arial"/>
      <w:sz w:val="24"/>
      <w:szCs w:val="24"/>
      <w:u w:val="single"/>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uppressAutoHyphens/>
      <w:spacing w:line="280" w:lineRule="exact"/>
      <w:ind w:left="-9"/>
    </w:pPr>
    <w:rPr>
      <w:sz w:val="24"/>
    </w:rPr>
  </w:style>
  <w:style w:type="paragraph" w:customStyle="1" w:styleId="MemoFax">
    <w:name w:val="Memo/Fax"/>
    <w:basedOn w:val="Normal"/>
    <w:pPr>
      <w:spacing w:line="360" w:lineRule="exact"/>
      <w:ind w:left="1485"/>
    </w:pPr>
    <w:rPr>
      <w:rFonts w:ascii="Arial" w:hAnsi="Arial"/>
      <w:sz w:val="36"/>
    </w:rPr>
  </w:style>
  <w:style w:type="paragraph" w:customStyle="1" w:styleId="Address">
    <w:name w:val="Address"/>
    <w:basedOn w:val="Normal"/>
    <w:pPr>
      <w:spacing w:line="200" w:lineRule="exact"/>
      <w:ind w:left="6624"/>
    </w:pPr>
    <w:rPr>
      <w:rFonts w:ascii="Arial" w:hAnsi="Arial"/>
      <w:sz w:val="16"/>
    </w:rPr>
  </w:style>
  <w:style w:type="paragraph" w:styleId="BodyText2">
    <w:name w:val="Body Text 2"/>
    <w:basedOn w:val="Normal"/>
    <w:rsid w:val="001620FD"/>
    <w:pPr>
      <w:spacing w:after="120" w:line="480" w:lineRule="auto"/>
    </w:pPr>
  </w:style>
  <w:style w:type="paragraph" w:styleId="Date">
    <w:name w:val="Date"/>
    <w:basedOn w:val="Normal"/>
    <w:next w:val="Normal"/>
    <w:rsid w:val="009541F6"/>
  </w:style>
  <w:style w:type="paragraph" w:styleId="BalloonText">
    <w:name w:val="Balloon Text"/>
    <w:basedOn w:val="Normal"/>
    <w:semiHidden/>
    <w:rsid w:val="009541F6"/>
    <w:rPr>
      <w:rFonts w:ascii="Tahoma" w:hAnsi="Tahoma" w:cs="Tahoma"/>
      <w:sz w:val="16"/>
      <w:szCs w:val="16"/>
    </w:rPr>
  </w:style>
  <w:style w:type="paragraph" w:customStyle="1" w:styleId="textebleu">
    <w:name w:val="texte_bleu"/>
    <w:basedOn w:val="Normal"/>
    <w:rsid w:val="009C5D1C"/>
    <w:pPr>
      <w:spacing w:before="100" w:beforeAutospacing="1" w:after="100" w:afterAutospacing="1"/>
    </w:pPr>
    <w:rPr>
      <w:sz w:val="24"/>
      <w:szCs w:val="24"/>
      <w:lang w:val="en-ZA" w:eastAsia="en-ZA"/>
    </w:rPr>
  </w:style>
  <w:style w:type="character" w:styleId="Strong">
    <w:name w:val="Strong"/>
    <w:uiPriority w:val="22"/>
    <w:qFormat/>
    <w:rsid w:val="009C5D1C"/>
    <w:rPr>
      <w:b/>
      <w:bCs/>
    </w:rPr>
  </w:style>
  <w:style w:type="character" w:styleId="Hyperlink">
    <w:name w:val="Hyperlink"/>
    <w:unhideWhenUsed/>
    <w:rsid w:val="00655720"/>
    <w:rPr>
      <w:color w:val="0000FF"/>
      <w:u w:val="single"/>
    </w:rPr>
  </w:style>
  <w:style w:type="paragraph" w:styleId="EndnoteText">
    <w:name w:val="endnote text"/>
    <w:basedOn w:val="Normal"/>
    <w:link w:val="EndnoteTextChar"/>
    <w:uiPriority w:val="99"/>
    <w:rsid w:val="00655720"/>
    <w:rPr>
      <w:lang w:val="en-US"/>
    </w:rPr>
  </w:style>
  <w:style w:type="character" w:customStyle="1" w:styleId="EndnoteTextChar">
    <w:name w:val="Endnote Text Char"/>
    <w:link w:val="EndnoteText"/>
    <w:uiPriority w:val="99"/>
    <w:rsid w:val="00655720"/>
    <w:rPr>
      <w:lang w:val="en-US" w:eastAsia="en-US"/>
    </w:rPr>
  </w:style>
  <w:style w:type="character" w:styleId="CommentReference">
    <w:name w:val="annotation reference"/>
    <w:uiPriority w:val="99"/>
    <w:unhideWhenUsed/>
    <w:rsid w:val="00655720"/>
    <w:rPr>
      <w:sz w:val="16"/>
      <w:szCs w:val="16"/>
    </w:rPr>
  </w:style>
  <w:style w:type="paragraph" w:styleId="CommentText">
    <w:name w:val="annotation text"/>
    <w:basedOn w:val="Normal"/>
    <w:link w:val="CommentTextChar"/>
    <w:uiPriority w:val="99"/>
    <w:unhideWhenUsed/>
    <w:rsid w:val="00655720"/>
    <w:pPr>
      <w:spacing w:after="200"/>
    </w:pPr>
    <w:rPr>
      <w:rFonts w:ascii="Calibri" w:eastAsia="Calibri" w:hAnsi="Calibri" w:cs="Arial"/>
      <w:lang w:val="en-ZA"/>
    </w:rPr>
  </w:style>
  <w:style w:type="character" w:customStyle="1" w:styleId="CommentTextChar">
    <w:name w:val="Comment Text Char"/>
    <w:link w:val="CommentText"/>
    <w:uiPriority w:val="99"/>
    <w:rsid w:val="00655720"/>
    <w:rPr>
      <w:rFonts w:ascii="Calibri" w:eastAsia="Calibri" w:hAnsi="Calibri" w:cs="Arial"/>
      <w:lang w:eastAsia="en-US"/>
    </w:rPr>
  </w:style>
  <w:style w:type="paragraph" w:styleId="ListParagraph">
    <w:name w:val="List Paragraph"/>
    <w:basedOn w:val="Normal"/>
    <w:uiPriority w:val="34"/>
    <w:qFormat/>
    <w:rsid w:val="00655720"/>
    <w:pPr>
      <w:spacing w:after="200" w:line="276" w:lineRule="auto"/>
      <w:ind w:left="720"/>
      <w:contextualSpacing/>
    </w:pPr>
    <w:rPr>
      <w:rFonts w:ascii="Calibri" w:hAnsi="Calibri"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rsid w:val="00D26DEE"/>
    <w:pPr>
      <w:keepNext/>
      <w:overflowPunct w:val="0"/>
      <w:autoSpaceDE w:val="0"/>
      <w:autoSpaceDN w:val="0"/>
      <w:adjustRightInd w:val="0"/>
      <w:ind w:left="720" w:firstLine="720"/>
      <w:jc w:val="both"/>
      <w:textAlignment w:val="baseline"/>
      <w:outlineLvl w:val="0"/>
    </w:pPr>
    <w:rPr>
      <w:rFonts w:ascii="Arial" w:hAnsi="Arial"/>
      <w:sz w:val="24"/>
      <w:szCs w:val="24"/>
      <w:lang w:val="en-US" w:bidi="fa-IR"/>
    </w:rPr>
  </w:style>
  <w:style w:type="paragraph" w:styleId="Heading2">
    <w:name w:val="heading 2"/>
    <w:basedOn w:val="Normal"/>
    <w:next w:val="Normal"/>
    <w:qFormat/>
    <w:rsid w:val="00D26DEE"/>
    <w:pPr>
      <w:keepNext/>
      <w:overflowPunct w:val="0"/>
      <w:autoSpaceDE w:val="0"/>
      <w:autoSpaceDN w:val="0"/>
      <w:adjustRightInd w:val="0"/>
      <w:jc w:val="both"/>
      <w:textAlignment w:val="baseline"/>
      <w:outlineLvl w:val="1"/>
    </w:pPr>
    <w:rPr>
      <w:rFonts w:ascii="Arial" w:hAnsi="Arial"/>
      <w:sz w:val="24"/>
      <w:szCs w:val="24"/>
      <w:lang w:val="en-US" w:bidi="fa-IR"/>
    </w:rPr>
  </w:style>
  <w:style w:type="paragraph" w:styleId="Heading3">
    <w:name w:val="heading 3"/>
    <w:basedOn w:val="Normal"/>
    <w:next w:val="Normal"/>
    <w:qFormat/>
    <w:rsid w:val="00D26DEE"/>
    <w:pPr>
      <w:keepNext/>
      <w:overflowPunct w:val="0"/>
      <w:autoSpaceDE w:val="0"/>
      <w:autoSpaceDN w:val="0"/>
      <w:adjustRightInd w:val="0"/>
      <w:jc w:val="both"/>
      <w:textAlignment w:val="baseline"/>
      <w:outlineLvl w:val="2"/>
    </w:pPr>
    <w:rPr>
      <w:rFonts w:ascii="Arial" w:hAnsi="Arial"/>
      <w:b/>
      <w:bCs/>
      <w:sz w:val="24"/>
      <w:szCs w:val="24"/>
      <w:lang w:val="en-US" w:bidi="fa-IR"/>
    </w:rPr>
  </w:style>
  <w:style w:type="paragraph" w:styleId="Heading4">
    <w:name w:val="heading 4"/>
    <w:basedOn w:val="Normal"/>
    <w:next w:val="Normal"/>
    <w:qFormat/>
    <w:rsid w:val="00D26DEE"/>
    <w:pPr>
      <w:keepNext/>
      <w:overflowPunct w:val="0"/>
      <w:autoSpaceDE w:val="0"/>
      <w:autoSpaceDN w:val="0"/>
      <w:adjustRightInd w:val="0"/>
      <w:jc w:val="center"/>
      <w:textAlignment w:val="baseline"/>
      <w:outlineLvl w:val="3"/>
    </w:pPr>
    <w:rPr>
      <w:rFonts w:ascii="Arial" w:hAnsi="Arial"/>
      <w:b/>
      <w:bCs/>
      <w:sz w:val="28"/>
      <w:szCs w:val="28"/>
      <w:u w:val="single"/>
      <w:lang w:val="en-US" w:bidi="fa-IR"/>
    </w:rPr>
  </w:style>
  <w:style w:type="paragraph" w:styleId="Heading5">
    <w:name w:val="heading 5"/>
    <w:basedOn w:val="Normal"/>
    <w:next w:val="Normal"/>
    <w:qFormat/>
    <w:rsid w:val="00D26DEE"/>
    <w:pPr>
      <w:keepNext/>
      <w:tabs>
        <w:tab w:val="left" w:pos="720"/>
      </w:tabs>
      <w:overflowPunct w:val="0"/>
      <w:autoSpaceDE w:val="0"/>
      <w:autoSpaceDN w:val="0"/>
      <w:adjustRightInd w:val="0"/>
      <w:ind w:left="720" w:hanging="720"/>
      <w:jc w:val="both"/>
      <w:textAlignment w:val="baseline"/>
      <w:outlineLvl w:val="4"/>
    </w:pPr>
    <w:rPr>
      <w:rFonts w:ascii="Arial" w:hAnsi="Arial"/>
      <w:b/>
      <w:bCs/>
      <w:sz w:val="24"/>
      <w:szCs w:val="24"/>
      <w:lang w:val="en-US" w:bidi="fa-IR"/>
    </w:rPr>
  </w:style>
  <w:style w:type="paragraph" w:styleId="Heading6">
    <w:name w:val="heading 6"/>
    <w:basedOn w:val="Normal"/>
    <w:next w:val="Normal"/>
    <w:qFormat/>
    <w:rsid w:val="00D26DEE"/>
    <w:pPr>
      <w:keepNext/>
      <w:overflowPunct w:val="0"/>
      <w:autoSpaceDE w:val="0"/>
      <w:autoSpaceDN w:val="0"/>
      <w:adjustRightInd w:val="0"/>
      <w:ind w:left="720"/>
      <w:textAlignment w:val="baseline"/>
      <w:outlineLvl w:val="5"/>
    </w:pPr>
    <w:rPr>
      <w:rFonts w:ascii="Celeste" w:hAnsi="Celeste"/>
      <w:sz w:val="24"/>
      <w:szCs w:val="24"/>
      <w:lang w:bidi="fa-IR"/>
    </w:rPr>
  </w:style>
  <w:style w:type="paragraph" w:styleId="Heading9">
    <w:name w:val="heading 9"/>
    <w:basedOn w:val="Normal"/>
    <w:next w:val="Normal"/>
    <w:qFormat/>
    <w:rsid w:val="00D26DEE"/>
    <w:pPr>
      <w:keepNext/>
      <w:overflowPunct w:val="0"/>
      <w:autoSpaceDE w:val="0"/>
      <w:autoSpaceDN w:val="0"/>
      <w:adjustRightInd w:val="0"/>
      <w:jc w:val="both"/>
      <w:textAlignment w:val="baseline"/>
      <w:outlineLvl w:val="8"/>
    </w:pPr>
    <w:rPr>
      <w:rFonts w:ascii="Arial" w:hAnsi="Arial"/>
      <w:sz w:val="24"/>
      <w:szCs w:val="24"/>
      <w:u w:val="single"/>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uppressAutoHyphens/>
      <w:spacing w:line="280" w:lineRule="exact"/>
      <w:ind w:left="-9"/>
    </w:pPr>
    <w:rPr>
      <w:sz w:val="24"/>
    </w:rPr>
  </w:style>
  <w:style w:type="paragraph" w:customStyle="1" w:styleId="MemoFax">
    <w:name w:val="Memo/Fax"/>
    <w:basedOn w:val="Normal"/>
    <w:pPr>
      <w:spacing w:line="360" w:lineRule="exact"/>
      <w:ind w:left="1485"/>
    </w:pPr>
    <w:rPr>
      <w:rFonts w:ascii="Arial" w:hAnsi="Arial"/>
      <w:sz w:val="36"/>
    </w:rPr>
  </w:style>
  <w:style w:type="paragraph" w:customStyle="1" w:styleId="Address">
    <w:name w:val="Address"/>
    <w:basedOn w:val="Normal"/>
    <w:pPr>
      <w:spacing w:line="200" w:lineRule="exact"/>
      <w:ind w:left="6624"/>
    </w:pPr>
    <w:rPr>
      <w:rFonts w:ascii="Arial" w:hAnsi="Arial"/>
      <w:sz w:val="16"/>
    </w:rPr>
  </w:style>
  <w:style w:type="paragraph" w:styleId="BodyText2">
    <w:name w:val="Body Text 2"/>
    <w:basedOn w:val="Normal"/>
    <w:rsid w:val="001620FD"/>
    <w:pPr>
      <w:spacing w:after="120" w:line="480" w:lineRule="auto"/>
    </w:pPr>
  </w:style>
  <w:style w:type="paragraph" w:styleId="Date">
    <w:name w:val="Date"/>
    <w:basedOn w:val="Normal"/>
    <w:next w:val="Normal"/>
    <w:rsid w:val="009541F6"/>
  </w:style>
  <w:style w:type="paragraph" w:styleId="BalloonText">
    <w:name w:val="Balloon Text"/>
    <w:basedOn w:val="Normal"/>
    <w:semiHidden/>
    <w:rsid w:val="009541F6"/>
    <w:rPr>
      <w:rFonts w:ascii="Tahoma" w:hAnsi="Tahoma" w:cs="Tahoma"/>
      <w:sz w:val="16"/>
      <w:szCs w:val="16"/>
    </w:rPr>
  </w:style>
  <w:style w:type="paragraph" w:customStyle="1" w:styleId="textebleu">
    <w:name w:val="texte_bleu"/>
    <w:basedOn w:val="Normal"/>
    <w:rsid w:val="009C5D1C"/>
    <w:pPr>
      <w:spacing w:before="100" w:beforeAutospacing="1" w:after="100" w:afterAutospacing="1"/>
    </w:pPr>
    <w:rPr>
      <w:sz w:val="24"/>
      <w:szCs w:val="24"/>
      <w:lang w:val="en-ZA" w:eastAsia="en-ZA"/>
    </w:rPr>
  </w:style>
  <w:style w:type="character" w:styleId="Strong">
    <w:name w:val="Strong"/>
    <w:uiPriority w:val="22"/>
    <w:qFormat/>
    <w:rsid w:val="009C5D1C"/>
    <w:rPr>
      <w:b/>
      <w:bCs/>
    </w:rPr>
  </w:style>
  <w:style w:type="character" w:styleId="Hyperlink">
    <w:name w:val="Hyperlink"/>
    <w:unhideWhenUsed/>
    <w:rsid w:val="00655720"/>
    <w:rPr>
      <w:color w:val="0000FF"/>
      <w:u w:val="single"/>
    </w:rPr>
  </w:style>
  <w:style w:type="paragraph" w:styleId="EndnoteText">
    <w:name w:val="endnote text"/>
    <w:basedOn w:val="Normal"/>
    <w:link w:val="EndnoteTextChar"/>
    <w:uiPriority w:val="99"/>
    <w:rsid w:val="00655720"/>
    <w:rPr>
      <w:lang w:val="en-US"/>
    </w:rPr>
  </w:style>
  <w:style w:type="character" w:customStyle="1" w:styleId="EndnoteTextChar">
    <w:name w:val="Endnote Text Char"/>
    <w:link w:val="EndnoteText"/>
    <w:uiPriority w:val="99"/>
    <w:rsid w:val="00655720"/>
    <w:rPr>
      <w:lang w:val="en-US" w:eastAsia="en-US"/>
    </w:rPr>
  </w:style>
  <w:style w:type="character" w:styleId="CommentReference">
    <w:name w:val="annotation reference"/>
    <w:uiPriority w:val="99"/>
    <w:unhideWhenUsed/>
    <w:rsid w:val="00655720"/>
    <w:rPr>
      <w:sz w:val="16"/>
      <w:szCs w:val="16"/>
    </w:rPr>
  </w:style>
  <w:style w:type="paragraph" w:styleId="CommentText">
    <w:name w:val="annotation text"/>
    <w:basedOn w:val="Normal"/>
    <w:link w:val="CommentTextChar"/>
    <w:uiPriority w:val="99"/>
    <w:unhideWhenUsed/>
    <w:rsid w:val="00655720"/>
    <w:pPr>
      <w:spacing w:after="200"/>
    </w:pPr>
    <w:rPr>
      <w:rFonts w:ascii="Calibri" w:eastAsia="Calibri" w:hAnsi="Calibri" w:cs="Arial"/>
      <w:lang w:val="en-ZA"/>
    </w:rPr>
  </w:style>
  <w:style w:type="character" w:customStyle="1" w:styleId="CommentTextChar">
    <w:name w:val="Comment Text Char"/>
    <w:link w:val="CommentText"/>
    <w:uiPriority w:val="99"/>
    <w:rsid w:val="00655720"/>
    <w:rPr>
      <w:rFonts w:ascii="Calibri" w:eastAsia="Calibri" w:hAnsi="Calibri" w:cs="Arial"/>
      <w:lang w:eastAsia="en-US"/>
    </w:rPr>
  </w:style>
  <w:style w:type="paragraph" w:styleId="ListParagraph">
    <w:name w:val="List Paragraph"/>
    <w:basedOn w:val="Normal"/>
    <w:uiPriority w:val="34"/>
    <w:qFormat/>
    <w:rsid w:val="00655720"/>
    <w:pPr>
      <w:spacing w:after="200" w:line="276" w:lineRule="auto"/>
      <w:ind w:left="720"/>
      <w:contextualSpacing/>
    </w:pPr>
    <w:rPr>
      <w:rFonts w:ascii="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8884">
      <w:bodyDiv w:val="1"/>
      <w:marLeft w:val="0"/>
      <w:marRight w:val="0"/>
      <w:marTop w:val="0"/>
      <w:marBottom w:val="0"/>
      <w:divBdr>
        <w:top w:val="none" w:sz="0" w:space="0" w:color="auto"/>
        <w:left w:val="none" w:sz="0" w:space="0" w:color="auto"/>
        <w:bottom w:val="none" w:sz="0" w:space="0" w:color="auto"/>
        <w:right w:val="none" w:sz="0" w:space="0" w:color="auto"/>
      </w:divBdr>
    </w:div>
    <w:div w:id="20405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lly.co.z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nne@tscommunications.co.za"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teresa@tscommunications.co.z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ex0030\LOCALS~1\Temp\notesFE0FC0\New%20Lilly%20Letterhead-14-0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c7d05db-9a88-43f7-9979-b3027636d983" ContentTypeId="0x0101"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3648e8c-5399-4ce0-994e-2f4ddb1c4614">
      <Value>3</Value>
      <Value>2</Value>
      <Value>1</Value>
    </TaxCatchAll>
    <EnterpriseDocumentLanguageTaxHTField0 xmlns="33648e8c-5399-4ce0-994e-2f4ddb1c4614">
      <Terms xmlns="http://schemas.microsoft.com/office/infopath/2007/PartnerControls">
        <TermInfo xmlns="http://schemas.microsoft.com/office/infopath/2007/PartnerControls">
          <TermName xmlns="http://schemas.microsoft.com/office/infopath/2007/PartnerControls">eng</TermName>
          <TermId xmlns="http://schemas.microsoft.com/office/infopath/2007/PartnerControls">39540796-0396-4e54-afe9-a602f28bbe8f</TermId>
        </TermInfo>
      </Terms>
    </EnterpriseDocumentLanguageTaxHTField0>
    <EnterpriseRecordSeriesCodeTaxHTField0 xmlns="33648e8c-5399-4ce0-994e-2f4ddb1c4614">
      <Terms xmlns="http://schemas.microsoft.com/office/infopath/2007/PartnerControls">
        <TermInfo xmlns="http://schemas.microsoft.com/office/infopath/2007/PartnerControls">
          <TermName xmlns="http://schemas.microsoft.com/office/infopath/2007/PartnerControls">ADM130</TermName>
          <TermId xmlns="http://schemas.microsoft.com/office/infopath/2007/PartnerControls">70dc3311-3e76-421c-abfa-d108df48853c</TermId>
        </TermInfo>
      </Terms>
    </EnterpriseRecordSeriesCode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B93FFB368FCC4F8A78B308560695E2" ma:contentTypeVersion="8" ma:contentTypeDescription="Create a new document." ma:contentTypeScope="" ma:versionID="d40b39fbd30083a5922dcd0b10e0d849">
  <xsd:schema xmlns:xsd="http://www.w3.org/2001/XMLSchema" xmlns:xs="http://www.w3.org/2001/XMLSchema" xmlns:p="http://schemas.microsoft.com/office/2006/metadata/properties" xmlns:ns2="33648e8c-5399-4ce0-994e-2f4ddb1c4614" targetNamespace="http://schemas.microsoft.com/office/2006/metadata/properties" ma:root="true" ma:fieldsID="9f43d5ba40624ec1b3d93f477b2e796b"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0701e69b-c984-4d87-ae11-1f73557f9112}" ma:internalName="TaxCatchAll" ma:showField="CatchAllData" ma:web="623d6442-2d4a-473f-ab4b-f72ffe869148">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0701e69b-c984-4d87-ae11-1f73557f9112}" ma:internalName="TaxCatchAllLabel" ma:readOnly="true" ma:showField="CatchAllDataLabel" ma:web="623d6442-2d4a-473f-ab4b-f72ffe869148">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58B5-8874-44BE-BD59-E2E96DE3CF2E}">
  <ds:schemaRefs>
    <ds:schemaRef ds:uri="http://schemas.microsoft.com/sharepoint/v3/contenttype/forms"/>
  </ds:schemaRefs>
</ds:datastoreItem>
</file>

<file path=customXml/itemProps2.xml><?xml version="1.0" encoding="utf-8"?>
<ds:datastoreItem xmlns:ds="http://schemas.openxmlformats.org/officeDocument/2006/customXml" ds:itemID="{66EB89AE-F0C2-4963-9706-11D5C9CAEDBC}">
  <ds:schemaRefs>
    <ds:schemaRef ds:uri="Microsoft.SharePoint.Taxonomy.ContentTypeSync"/>
  </ds:schemaRefs>
</ds:datastoreItem>
</file>

<file path=customXml/itemProps3.xml><?xml version="1.0" encoding="utf-8"?>
<ds:datastoreItem xmlns:ds="http://schemas.openxmlformats.org/officeDocument/2006/customXml" ds:itemID="{07DC0C22-543E-4CAC-8EB8-A4E4003EDB1A}">
  <ds:schemaRefs>
    <ds:schemaRef ds:uri="http://schemas.microsoft.com/office/2006/metadata/longProperties"/>
  </ds:schemaRefs>
</ds:datastoreItem>
</file>

<file path=customXml/itemProps4.xml><?xml version="1.0" encoding="utf-8"?>
<ds:datastoreItem xmlns:ds="http://schemas.openxmlformats.org/officeDocument/2006/customXml" ds:itemID="{E19F7E5C-0154-4FD7-9DD3-B1E56B45E9A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3648e8c-5399-4ce0-994e-2f4ddb1c4614"/>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4A6665D4-9DE9-49A8-B74E-C97D2A2DC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F5E5D1-EF8F-40C3-ADA2-4EFC0779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Lilly Letterhead-14-01-05</Template>
  <TotalTime>1</TotalTime>
  <Pages>3</Pages>
  <Words>1117</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Eli Lilly and Company</Company>
  <LinksUpToDate>false</LinksUpToDate>
  <CharactersWithSpaces>7281</CharactersWithSpaces>
  <SharedDoc>false</SharedDoc>
  <HLinks>
    <vt:vector size="18" baseType="variant">
      <vt:variant>
        <vt:i4>8257646</vt:i4>
      </vt:variant>
      <vt:variant>
        <vt:i4>6</vt:i4>
      </vt:variant>
      <vt:variant>
        <vt:i4>0</vt:i4>
      </vt:variant>
      <vt:variant>
        <vt:i4>5</vt:i4>
      </vt:variant>
      <vt:variant>
        <vt:lpwstr>http://www.lilly.co.za/</vt:lpwstr>
      </vt:variant>
      <vt:variant>
        <vt:lpwstr/>
      </vt:variant>
      <vt:variant>
        <vt:i4>1376378</vt:i4>
      </vt:variant>
      <vt:variant>
        <vt:i4>3</vt:i4>
      </vt:variant>
      <vt:variant>
        <vt:i4>0</vt:i4>
      </vt:variant>
      <vt:variant>
        <vt:i4>5</vt:i4>
      </vt:variant>
      <vt:variant>
        <vt:lpwstr>mailto:anne@tscommunications.co.za</vt:lpwstr>
      </vt:variant>
      <vt:variant>
        <vt:lpwstr/>
      </vt:variant>
      <vt:variant>
        <vt:i4>7274512</vt:i4>
      </vt:variant>
      <vt:variant>
        <vt:i4>0</vt:i4>
      </vt:variant>
      <vt:variant>
        <vt:i4>0</vt:i4>
      </vt:variant>
      <vt:variant>
        <vt:i4>5</vt:i4>
      </vt:variant>
      <vt:variant>
        <vt:lpwstr>mailto:teresa@tscommunications.co.za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Eli Lilly and Company</dc:creator>
  <cp:lastModifiedBy>Anne da Silva</cp:lastModifiedBy>
  <cp:revision>2</cp:revision>
  <cp:lastPrinted>2014-08-14T14:27:00Z</cp:lastPrinted>
  <dcterms:created xsi:type="dcterms:W3CDTF">2015-06-02T07:18:00Z</dcterms:created>
  <dcterms:modified xsi:type="dcterms:W3CDTF">2015-06-02T07:18:00Z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SensitivityClassificationTaxHTField0">
    <vt:lpwstr>GREEN|ec74153f-63be-46a4-ae5f-1b86c809897d</vt:lpwstr>
  </property>
  <property fmtid="{D5CDD505-2E9C-101B-9397-08002B2CF9AE}" pid="3" name="EnterpriseRecordSeriesCode">
    <vt:lpwstr>1;#ADM130|70dc3311-3e76-421c-abfa-d108df48853c</vt:lpwstr>
  </property>
  <property fmtid="{D5CDD505-2E9C-101B-9397-08002B2CF9AE}" pid="4" name="EnterpriseDocumentLanguage">
    <vt:lpwstr>2;#eng|39540796-0396-4e54-afe9-a602f28bbe8f</vt:lpwstr>
  </property>
  <property fmtid="{D5CDD505-2E9C-101B-9397-08002B2CF9AE}" pid="5" name="EnterpriseSensitivityClassification">
    <vt:lpwstr>3;#GREEN|ec74153f-63be-46a4-ae5f-1b86c809897d</vt:lpwstr>
  </property>
</Properties>
</file>